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0F903" w14:textId="77777777" w:rsidR="0028206D" w:rsidRPr="00102C4D" w:rsidRDefault="0028206D" w:rsidP="0028206D">
      <w:pPr>
        <w:jc w:val="both"/>
        <w:rPr>
          <w:rFonts w:ascii="Arial" w:hAnsi="Arial" w:cs="Arial"/>
          <w:b/>
          <w:bCs/>
          <w:sz w:val="20"/>
          <w:szCs w:val="20"/>
          <w:lang w:val="en-GB"/>
        </w:rPr>
      </w:pPr>
      <w:r>
        <w:rPr>
          <w:rFonts w:ascii="Arial" w:hAnsi="Arial" w:cs="Arial"/>
          <w:b/>
          <w:bCs/>
          <w:sz w:val="20"/>
          <w:szCs w:val="20"/>
          <w:lang w:val="en-GB"/>
        </w:rPr>
        <w:t>Resolutions</w:t>
      </w:r>
      <w:r w:rsidRPr="00102C4D">
        <w:rPr>
          <w:rFonts w:ascii="Arial" w:hAnsi="Arial" w:cs="Arial"/>
          <w:b/>
          <w:bCs/>
          <w:sz w:val="20"/>
          <w:szCs w:val="20"/>
          <w:lang w:val="en-GB"/>
        </w:rPr>
        <w:t xml:space="preserve"> of the shareholders </w:t>
      </w:r>
      <w:r>
        <w:rPr>
          <w:rFonts w:ascii="Arial" w:hAnsi="Arial" w:cs="Arial"/>
          <w:b/>
          <w:bCs/>
          <w:sz w:val="20"/>
          <w:szCs w:val="20"/>
          <w:lang w:val="en-GB"/>
        </w:rPr>
        <w:t xml:space="preserve">of Hepsor AS </w:t>
      </w:r>
      <w:r w:rsidRPr="00102C4D">
        <w:rPr>
          <w:rFonts w:ascii="Arial" w:hAnsi="Arial" w:cs="Arial"/>
          <w:b/>
          <w:bCs/>
          <w:sz w:val="20"/>
          <w:szCs w:val="20"/>
          <w:lang w:val="en-GB"/>
        </w:rPr>
        <w:t xml:space="preserve">– adoption of resolutions of the </w:t>
      </w:r>
      <w:r>
        <w:rPr>
          <w:rFonts w:ascii="Arial" w:hAnsi="Arial" w:cs="Arial"/>
          <w:b/>
          <w:bCs/>
          <w:sz w:val="20"/>
          <w:szCs w:val="20"/>
          <w:lang w:val="en-GB"/>
        </w:rPr>
        <w:t>g</w:t>
      </w:r>
      <w:r w:rsidRPr="00102C4D">
        <w:rPr>
          <w:rFonts w:ascii="Arial" w:hAnsi="Arial" w:cs="Arial"/>
          <w:b/>
          <w:bCs/>
          <w:sz w:val="20"/>
          <w:szCs w:val="20"/>
          <w:lang w:val="en-GB"/>
        </w:rPr>
        <w:t xml:space="preserve">eneral </w:t>
      </w:r>
      <w:r>
        <w:rPr>
          <w:rFonts w:ascii="Arial" w:hAnsi="Arial" w:cs="Arial"/>
          <w:b/>
          <w:bCs/>
          <w:sz w:val="20"/>
          <w:szCs w:val="20"/>
          <w:lang w:val="en-GB"/>
        </w:rPr>
        <w:t>m</w:t>
      </w:r>
      <w:r w:rsidRPr="00102C4D">
        <w:rPr>
          <w:rFonts w:ascii="Arial" w:hAnsi="Arial" w:cs="Arial"/>
          <w:b/>
          <w:bCs/>
          <w:sz w:val="20"/>
          <w:szCs w:val="20"/>
          <w:lang w:val="en-GB"/>
        </w:rPr>
        <w:t>eeting without calling a meeting</w:t>
      </w:r>
    </w:p>
    <w:p w14:paraId="29FDB98A" w14:textId="77777777" w:rsidR="0028206D" w:rsidRPr="00895285" w:rsidRDefault="0028206D" w:rsidP="0028206D">
      <w:pPr>
        <w:jc w:val="both"/>
        <w:rPr>
          <w:rFonts w:ascii="Arial" w:hAnsi="Arial" w:cs="Arial"/>
          <w:color w:val="000000"/>
          <w:sz w:val="20"/>
          <w:szCs w:val="20"/>
          <w:shd w:val="clear" w:color="auto" w:fill="FFFFFF"/>
          <w:lang w:val="en-GB"/>
        </w:rPr>
      </w:pPr>
      <w:r w:rsidRPr="00102C4D">
        <w:rPr>
          <w:rFonts w:ascii="Arial" w:hAnsi="Arial" w:cs="Arial"/>
          <w:color w:val="000000"/>
          <w:sz w:val="20"/>
          <w:szCs w:val="20"/>
          <w:shd w:val="clear" w:color="auto" w:fill="FFFFFF"/>
          <w:lang w:val="en-GB"/>
        </w:rPr>
        <w:t>The management board of </w:t>
      </w:r>
      <w:r>
        <w:rPr>
          <w:rStyle w:val="Strong"/>
          <w:rFonts w:ascii="Arial" w:hAnsi="Arial" w:cs="Arial"/>
          <w:color w:val="000000"/>
          <w:sz w:val="20"/>
          <w:szCs w:val="20"/>
          <w:shd w:val="clear" w:color="auto" w:fill="FFFFFF"/>
          <w:lang w:val="en-GB"/>
        </w:rPr>
        <w:t>Hepsor</w:t>
      </w:r>
      <w:r w:rsidRPr="00102C4D">
        <w:rPr>
          <w:rStyle w:val="Strong"/>
          <w:rFonts w:ascii="Arial" w:hAnsi="Arial" w:cs="Arial"/>
          <w:color w:val="000000"/>
          <w:sz w:val="20"/>
          <w:szCs w:val="20"/>
          <w:shd w:val="clear" w:color="auto" w:fill="FFFFFF"/>
          <w:lang w:val="en-GB"/>
        </w:rPr>
        <w:t xml:space="preserve"> AS</w:t>
      </w:r>
      <w:r w:rsidRPr="00102C4D">
        <w:rPr>
          <w:rFonts w:ascii="Arial" w:hAnsi="Arial" w:cs="Arial"/>
          <w:color w:val="000000"/>
          <w:sz w:val="20"/>
          <w:szCs w:val="20"/>
          <w:shd w:val="clear" w:color="auto" w:fill="FFFFFF"/>
          <w:lang w:val="en-GB"/>
        </w:rPr>
        <w:t xml:space="preserve">, registry code </w:t>
      </w:r>
      <w:r w:rsidRPr="004E1D6F">
        <w:rPr>
          <w:rFonts w:ascii="Arial" w:hAnsi="Arial" w:cs="Arial"/>
          <w:sz w:val="20"/>
          <w:szCs w:val="20"/>
        </w:rPr>
        <w:t>12099216</w:t>
      </w:r>
      <w:r w:rsidRPr="00102C4D">
        <w:rPr>
          <w:rFonts w:ascii="Arial" w:hAnsi="Arial" w:cs="Arial"/>
          <w:color w:val="000000"/>
          <w:sz w:val="20"/>
          <w:szCs w:val="20"/>
          <w:shd w:val="clear" w:color="auto" w:fill="FFFFFF"/>
          <w:lang w:val="en-GB"/>
        </w:rPr>
        <w:t xml:space="preserve"> (hereinafter the </w:t>
      </w:r>
      <w:r w:rsidRPr="00102C4D">
        <w:rPr>
          <w:rStyle w:val="Strong"/>
          <w:rFonts w:ascii="Arial" w:hAnsi="Arial" w:cs="Arial"/>
          <w:color w:val="000000"/>
          <w:sz w:val="20"/>
          <w:szCs w:val="20"/>
          <w:shd w:val="clear" w:color="auto" w:fill="FFFFFF"/>
          <w:lang w:val="en-GB"/>
        </w:rPr>
        <w:t>Company</w:t>
      </w:r>
      <w:r w:rsidRPr="00102C4D">
        <w:rPr>
          <w:rFonts w:ascii="Arial" w:hAnsi="Arial" w:cs="Arial"/>
          <w:color w:val="000000"/>
          <w:sz w:val="20"/>
          <w:szCs w:val="20"/>
          <w:shd w:val="clear" w:color="auto" w:fill="FFFFFF"/>
          <w:lang w:val="en-GB"/>
        </w:rPr>
        <w:t xml:space="preserve">) published on </w:t>
      </w:r>
      <w:r>
        <w:rPr>
          <w:rFonts w:ascii="Arial" w:hAnsi="Arial" w:cs="Arial"/>
          <w:color w:val="000000"/>
          <w:sz w:val="20"/>
          <w:szCs w:val="20"/>
          <w:shd w:val="clear" w:color="auto" w:fill="FFFFFF"/>
          <w:lang w:val="en-GB"/>
        </w:rPr>
        <w:t xml:space="preserve">5 June </w:t>
      </w:r>
      <w:r w:rsidRPr="00102C4D">
        <w:rPr>
          <w:rFonts w:ascii="Arial" w:hAnsi="Arial" w:cs="Arial"/>
          <w:color w:val="000000"/>
          <w:sz w:val="20"/>
          <w:szCs w:val="20"/>
          <w:shd w:val="clear" w:color="auto" w:fill="FFFFFF"/>
          <w:lang w:val="en-GB"/>
        </w:rPr>
        <w:t>202</w:t>
      </w:r>
      <w:r>
        <w:rPr>
          <w:rFonts w:ascii="Arial" w:hAnsi="Arial" w:cs="Arial"/>
          <w:color w:val="000000"/>
          <w:sz w:val="20"/>
          <w:szCs w:val="20"/>
          <w:shd w:val="clear" w:color="auto" w:fill="FFFFFF"/>
          <w:lang w:val="en-GB"/>
        </w:rPr>
        <w:t>5</w:t>
      </w:r>
      <w:r w:rsidRPr="00102C4D">
        <w:rPr>
          <w:rFonts w:ascii="Arial" w:hAnsi="Arial" w:cs="Arial"/>
          <w:color w:val="000000"/>
          <w:sz w:val="20"/>
          <w:szCs w:val="20"/>
          <w:shd w:val="clear" w:color="auto" w:fill="FFFFFF"/>
          <w:lang w:val="en-GB"/>
        </w:rPr>
        <w:t xml:space="preserve"> pursuant to § 299</w:t>
      </w:r>
      <w:r w:rsidRPr="00102C4D">
        <w:rPr>
          <w:rFonts w:ascii="Arial" w:hAnsi="Arial" w:cs="Arial"/>
          <w:color w:val="000000"/>
          <w:sz w:val="20"/>
          <w:szCs w:val="20"/>
          <w:shd w:val="clear" w:color="auto" w:fill="FFFFFF"/>
          <w:vertAlign w:val="superscript"/>
          <w:lang w:val="en-GB"/>
        </w:rPr>
        <w:t>1</w:t>
      </w:r>
      <w:r w:rsidRPr="00102C4D">
        <w:rPr>
          <w:rFonts w:ascii="Arial" w:hAnsi="Arial" w:cs="Arial"/>
          <w:color w:val="000000"/>
          <w:sz w:val="20"/>
          <w:szCs w:val="20"/>
          <w:shd w:val="clear" w:color="auto" w:fill="FFFFFF"/>
          <w:lang w:val="en-GB"/>
        </w:rPr>
        <w:t> </w:t>
      </w:r>
      <w:r w:rsidRPr="00895285">
        <w:rPr>
          <w:rFonts w:ascii="Arial" w:hAnsi="Arial" w:cs="Arial"/>
          <w:color w:val="000000"/>
          <w:sz w:val="20"/>
          <w:szCs w:val="20"/>
          <w:shd w:val="clear" w:color="auto" w:fill="FFFFFF"/>
          <w:lang w:val="en-GB"/>
        </w:rPr>
        <w:t>subsections 1, 2 and 3 of the Commercial Code the draft resolutions for the adoption of shareholders’ resolutions without calling a meeting.</w:t>
      </w:r>
    </w:p>
    <w:p w14:paraId="05C3A79F" w14:textId="791E51BF" w:rsidR="0028206D" w:rsidRPr="00895285" w:rsidRDefault="0028206D" w:rsidP="0028206D">
      <w:pPr>
        <w:jc w:val="both"/>
        <w:rPr>
          <w:rFonts w:ascii="Arial" w:hAnsi="Arial" w:cs="Arial"/>
          <w:sz w:val="20"/>
          <w:szCs w:val="20"/>
          <w:lang w:val="en-GB"/>
        </w:rPr>
      </w:pPr>
      <w:r w:rsidRPr="00895285">
        <w:rPr>
          <w:rFonts w:ascii="Arial" w:hAnsi="Arial" w:cs="Arial"/>
          <w:sz w:val="20"/>
          <w:szCs w:val="20"/>
          <w:lang w:val="en-GB"/>
        </w:rPr>
        <w:t xml:space="preserve">The list of shareholders entitled to vote was determined as at seven days before the voting term, i.e. on </w:t>
      </w:r>
      <w:r>
        <w:rPr>
          <w:rFonts w:ascii="Arial" w:hAnsi="Arial" w:cs="Arial"/>
          <w:sz w:val="20"/>
          <w:szCs w:val="20"/>
          <w:lang w:val="en-GB"/>
        </w:rPr>
        <w:t>5 June 2025</w:t>
      </w:r>
      <w:r w:rsidRPr="00895285">
        <w:rPr>
          <w:rFonts w:ascii="Arial" w:hAnsi="Arial" w:cs="Arial"/>
          <w:sz w:val="20"/>
          <w:szCs w:val="20"/>
          <w:lang w:val="en-GB"/>
        </w:rPr>
        <w:t xml:space="preserve"> at the end of the business day of the settlement system of Nasdaq CSD Estonia. The Company has a total of </w:t>
      </w:r>
      <w:r w:rsidR="00844066" w:rsidRPr="00844066">
        <w:rPr>
          <w:rFonts w:ascii="Arial" w:hAnsi="Arial" w:cs="Arial"/>
          <w:sz w:val="20"/>
          <w:szCs w:val="20"/>
        </w:rPr>
        <w:t>9</w:t>
      </w:r>
      <w:r w:rsidR="00844066">
        <w:rPr>
          <w:rFonts w:ascii="Arial" w:hAnsi="Arial" w:cs="Arial"/>
          <w:sz w:val="20"/>
          <w:szCs w:val="20"/>
        </w:rPr>
        <w:t>,</w:t>
      </w:r>
      <w:r w:rsidR="00844066" w:rsidRPr="00844066">
        <w:rPr>
          <w:rFonts w:ascii="Arial" w:hAnsi="Arial" w:cs="Arial"/>
          <w:sz w:val="20"/>
          <w:szCs w:val="20"/>
        </w:rPr>
        <w:t>142</w:t>
      </w:r>
      <w:r w:rsidR="00844066">
        <w:rPr>
          <w:rFonts w:ascii="Arial" w:hAnsi="Arial" w:cs="Arial"/>
          <w:sz w:val="20"/>
          <w:szCs w:val="20"/>
        </w:rPr>
        <w:t xml:space="preserve"> </w:t>
      </w:r>
      <w:r w:rsidRPr="00895285">
        <w:rPr>
          <w:rFonts w:ascii="Arial" w:hAnsi="Arial" w:cs="Arial"/>
          <w:sz w:val="20"/>
          <w:szCs w:val="20"/>
          <w:lang w:val="en-GB"/>
        </w:rPr>
        <w:t xml:space="preserve">shareholders, who own a total of </w:t>
      </w:r>
      <w:r>
        <w:rPr>
          <w:rFonts w:ascii="Arial" w:hAnsi="Arial" w:cs="Arial"/>
          <w:sz w:val="20"/>
          <w:szCs w:val="20"/>
          <w:lang w:val="en-GB"/>
        </w:rPr>
        <w:t>3,854,701</w:t>
      </w:r>
      <w:r w:rsidRPr="00895285">
        <w:rPr>
          <w:rFonts w:ascii="Arial" w:hAnsi="Arial" w:cs="Arial"/>
          <w:sz w:val="20"/>
          <w:szCs w:val="20"/>
          <w:lang w:val="en-GB"/>
        </w:rPr>
        <w:t xml:space="preserve"> shares. </w:t>
      </w:r>
    </w:p>
    <w:p w14:paraId="3E0232FD" w14:textId="77777777" w:rsidR="0028206D" w:rsidRPr="00895285" w:rsidRDefault="0028206D" w:rsidP="0028206D">
      <w:pPr>
        <w:jc w:val="both"/>
        <w:rPr>
          <w:rFonts w:ascii="Arial" w:hAnsi="Arial" w:cs="Arial"/>
          <w:sz w:val="20"/>
          <w:szCs w:val="20"/>
          <w:lang w:val="en-GB"/>
        </w:rPr>
      </w:pPr>
      <w:r w:rsidRPr="00001631">
        <w:rPr>
          <w:rFonts w:ascii="Arial" w:hAnsi="Arial" w:cs="Arial"/>
          <w:sz w:val="20"/>
          <w:szCs w:val="20"/>
          <w:lang w:val="en-GB"/>
        </w:rPr>
        <w:t xml:space="preserve">The deadline for shareholders to submit their positions was on </w:t>
      </w:r>
      <w:r>
        <w:rPr>
          <w:rFonts w:ascii="Arial" w:hAnsi="Arial" w:cs="Arial"/>
          <w:sz w:val="20"/>
          <w:szCs w:val="20"/>
          <w:lang w:val="en-GB"/>
        </w:rPr>
        <w:t>12 June</w:t>
      </w:r>
      <w:r w:rsidRPr="00001631">
        <w:rPr>
          <w:rFonts w:ascii="Arial" w:hAnsi="Arial" w:cs="Arial"/>
          <w:sz w:val="20"/>
          <w:szCs w:val="20"/>
          <w:lang w:val="en-GB"/>
        </w:rPr>
        <w:t xml:space="preserve"> 202</w:t>
      </w:r>
      <w:r>
        <w:rPr>
          <w:rFonts w:ascii="Arial" w:hAnsi="Arial" w:cs="Arial"/>
          <w:sz w:val="20"/>
          <w:szCs w:val="20"/>
          <w:lang w:val="en-GB"/>
        </w:rPr>
        <w:t>5</w:t>
      </w:r>
      <w:r w:rsidRPr="00001631">
        <w:rPr>
          <w:rFonts w:ascii="Arial" w:hAnsi="Arial" w:cs="Arial"/>
          <w:sz w:val="20"/>
          <w:szCs w:val="20"/>
          <w:lang w:val="en-GB"/>
        </w:rPr>
        <w:t xml:space="preserve"> at 23:59 Estonian time. </w:t>
      </w:r>
      <w:r>
        <w:rPr>
          <w:rFonts w:ascii="Arial" w:hAnsi="Arial" w:cs="Arial"/>
          <w:sz w:val="20"/>
          <w:szCs w:val="20"/>
          <w:lang w:val="en-GB"/>
        </w:rPr>
        <w:t>Six</w:t>
      </w:r>
      <w:r w:rsidRPr="00001631">
        <w:rPr>
          <w:rFonts w:ascii="Arial" w:hAnsi="Arial" w:cs="Arial"/>
          <w:sz w:val="20"/>
          <w:szCs w:val="20"/>
          <w:lang w:val="en-GB"/>
        </w:rPr>
        <w:t xml:space="preserve"> shareholder</w:t>
      </w:r>
      <w:r>
        <w:rPr>
          <w:rFonts w:ascii="Arial" w:hAnsi="Arial" w:cs="Arial"/>
          <w:sz w:val="20"/>
          <w:szCs w:val="20"/>
          <w:lang w:val="en-GB"/>
        </w:rPr>
        <w:t>s</w:t>
      </w:r>
      <w:r w:rsidRPr="00001631">
        <w:rPr>
          <w:rFonts w:ascii="Arial" w:hAnsi="Arial" w:cs="Arial"/>
          <w:sz w:val="20"/>
          <w:szCs w:val="20"/>
          <w:lang w:val="en-GB"/>
        </w:rPr>
        <w:t xml:space="preserve"> of the Company submitted </w:t>
      </w:r>
      <w:r>
        <w:rPr>
          <w:rFonts w:ascii="Arial" w:hAnsi="Arial" w:cs="Arial"/>
          <w:sz w:val="20"/>
          <w:szCs w:val="20"/>
          <w:lang w:val="en-GB"/>
        </w:rPr>
        <w:t>their</w:t>
      </w:r>
      <w:r w:rsidRPr="00001631">
        <w:rPr>
          <w:rFonts w:ascii="Arial" w:hAnsi="Arial" w:cs="Arial"/>
          <w:sz w:val="20"/>
          <w:szCs w:val="20"/>
          <w:lang w:val="en-GB"/>
        </w:rPr>
        <w:t xml:space="preserve"> vote, whose shares represent in total </w:t>
      </w:r>
      <w:r>
        <w:rPr>
          <w:rFonts w:ascii="Arial" w:hAnsi="Arial" w:cs="Arial"/>
          <w:sz w:val="20"/>
          <w:szCs w:val="20"/>
          <w:lang w:val="en-GB"/>
        </w:rPr>
        <w:t>2,978,700</w:t>
      </w:r>
      <w:r w:rsidRPr="00001631">
        <w:rPr>
          <w:rFonts w:ascii="Arial" w:hAnsi="Arial" w:cs="Arial"/>
          <w:sz w:val="20"/>
          <w:szCs w:val="20"/>
          <w:lang w:val="en-GB"/>
        </w:rPr>
        <w:t xml:space="preserve"> votes, that </w:t>
      </w:r>
      <w:r w:rsidRPr="006463BC">
        <w:rPr>
          <w:rFonts w:ascii="Arial" w:hAnsi="Arial" w:cs="Arial"/>
          <w:sz w:val="20"/>
          <w:szCs w:val="20"/>
          <w:lang w:val="en-GB"/>
        </w:rPr>
        <w:t xml:space="preserve">forms </w:t>
      </w:r>
      <w:r>
        <w:rPr>
          <w:rFonts w:ascii="Arial" w:hAnsi="Arial" w:cs="Arial"/>
          <w:sz w:val="20"/>
          <w:szCs w:val="20"/>
          <w:lang w:val="en-GB"/>
        </w:rPr>
        <w:t>77.27</w:t>
      </w:r>
      <w:r w:rsidRPr="006463BC">
        <w:rPr>
          <w:rFonts w:ascii="Arial" w:hAnsi="Arial" w:cs="Arial"/>
          <w:sz w:val="20"/>
          <w:szCs w:val="20"/>
          <w:lang w:val="en-GB"/>
        </w:rPr>
        <w:t>% of all</w:t>
      </w:r>
      <w:r w:rsidRPr="00001631">
        <w:rPr>
          <w:rFonts w:ascii="Arial" w:hAnsi="Arial" w:cs="Arial"/>
          <w:sz w:val="20"/>
          <w:szCs w:val="20"/>
          <w:lang w:val="en-GB"/>
        </w:rPr>
        <w:t xml:space="preserve"> votes determined by shares.</w:t>
      </w:r>
      <w:r w:rsidRPr="00895285">
        <w:rPr>
          <w:rFonts w:ascii="Arial" w:hAnsi="Arial" w:cs="Arial"/>
          <w:sz w:val="20"/>
          <w:szCs w:val="20"/>
          <w:lang w:val="en-GB"/>
        </w:rPr>
        <w:t xml:space="preserve"> </w:t>
      </w:r>
    </w:p>
    <w:p w14:paraId="756ADE89" w14:textId="77777777" w:rsidR="0028206D" w:rsidRPr="00895285" w:rsidRDefault="0028206D" w:rsidP="0028206D">
      <w:pPr>
        <w:jc w:val="both"/>
        <w:rPr>
          <w:rFonts w:ascii="Arial" w:hAnsi="Arial" w:cs="Arial"/>
          <w:sz w:val="20"/>
          <w:szCs w:val="20"/>
          <w:u w:val="single"/>
          <w:lang w:val="en-GB"/>
        </w:rPr>
      </w:pPr>
      <w:r w:rsidRPr="00895285">
        <w:rPr>
          <w:rFonts w:ascii="Arial" w:hAnsi="Arial" w:cs="Arial"/>
          <w:sz w:val="20"/>
          <w:szCs w:val="20"/>
          <w:u w:val="single"/>
          <w:lang w:val="en-GB"/>
        </w:rPr>
        <w:t>The shareholders of the Company adopted the following resolution</w:t>
      </w:r>
      <w:r>
        <w:rPr>
          <w:rFonts w:ascii="Arial" w:hAnsi="Arial" w:cs="Arial"/>
          <w:sz w:val="20"/>
          <w:szCs w:val="20"/>
          <w:u w:val="single"/>
          <w:lang w:val="en-GB"/>
        </w:rPr>
        <w:t>s</w:t>
      </w:r>
    </w:p>
    <w:p w14:paraId="1FE82AAD" w14:textId="77777777" w:rsidR="0028206D" w:rsidRPr="003E0552" w:rsidRDefault="0028206D" w:rsidP="0028206D">
      <w:pPr>
        <w:pStyle w:val="ListParagraph"/>
        <w:numPr>
          <w:ilvl w:val="0"/>
          <w:numId w:val="1"/>
        </w:numPr>
        <w:rPr>
          <w:rFonts w:ascii="Arial" w:hAnsi="Arial" w:cs="Arial"/>
          <w:b/>
          <w:bCs/>
          <w:sz w:val="20"/>
          <w:szCs w:val="20"/>
          <w:lang w:val="en-GB"/>
        </w:rPr>
      </w:pPr>
      <w:r w:rsidRPr="003E0552">
        <w:rPr>
          <w:rFonts w:ascii="Arial" w:hAnsi="Arial" w:cs="Arial"/>
          <w:b/>
          <w:bCs/>
          <w:sz w:val="20"/>
          <w:szCs w:val="20"/>
          <w:lang w:val="en-GB"/>
        </w:rPr>
        <w:t>Approval of the acquisition of a minority shareholding in Hepsor Latvia OÜ</w:t>
      </w:r>
    </w:p>
    <w:p w14:paraId="28BA00E5" w14:textId="77777777" w:rsidR="0028206D" w:rsidRPr="00682925" w:rsidRDefault="0028206D" w:rsidP="0028206D">
      <w:pPr>
        <w:jc w:val="both"/>
        <w:rPr>
          <w:rFonts w:ascii="Arial" w:hAnsi="Arial" w:cs="Arial"/>
          <w:sz w:val="20"/>
          <w:szCs w:val="20"/>
          <w:lang w:val="en-GB"/>
        </w:rPr>
      </w:pPr>
      <w:r w:rsidRPr="00C10FED">
        <w:rPr>
          <w:rFonts w:ascii="Arial" w:hAnsi="Arial" w:cs="Arial"/>
          <w:sz w:val="20"/>
          <w:szCs w:val="20"/>
          <w:lang w:val="en-GB"/>
        </w:rPr>
        <w:t xml:space="preserve">To approve the transaction whereby the Company acquires the share of Hepsor Latvia OÜ from Hugomon OÜ, which represents 20% of the share capital of Hepsor Latvia OÜ, on the following main </w:t>
      </w:r>
      <w:r w:rsidRPr="00682925">
        <w:rPr>
          <w:rFonts w:ascii="Arial" w:hAnsi="Arial" w:cs="Arial"/>
          <w:sz w:val="20"/>
          <w:szCs w:val="20"/>
          <w:lang w:val="en-GB"/>
        </w:rPr>
        <w:t>terms and conditions:</w:t>
      </w:r>
    </w:p>
    <w:p w14:paraId="02C12710" w14:textId="77777777" w:rsidR="0028206D" w:rsidRPr="00682925" w:rsidRDefault="0028206D" w:rsidP="0028206D">
      <w:pPr>
        <w:numPr>
          <w:ilvl w:val="0"/>
          <w:numId w:val="2"/>
        </w:numPr>
        <w:tabs>
          <w:tab w:val="clear" w:pos="720"/>
          <w:tab w:val="num" w:pos="993"/>
        </w:tabs>
        <w:ind w:left="993" w:hanging="284"/>
        <w:jc w:val="both"/>
        <w:rPr>
          <w:rFonts w:ascii="Arial" w:hAnsi="Arial" w:cs="Arial"/>
          <w:sz w:val="20"/>
          <w:szCs w:val="20"/>
          <w:lang w:val="en-GB"/>
        </w:rPr>
      </w:pPr>
      <w:r w:rsidRPr="00682925">
        <w:rPr>
          <w:rFonts w:ascii="Arial" w:hAnsi="Arial" w:cs="Arial"/>
          <w:sz w:val="20"/>
          <w:szCs w:val="20"/>
          <w:lang w:val="en-GB"/>
        </w:rPr>
        <w:t xml:space="preserve">The Company will pay 20,000 euros in cash to Hugomon OÜ for the share of Hepsor Latvia OÜ and will issue 57,821 shares of the Company to Hugomon OÜ, whereas upon the issue of the Company's shares, Hugomon OÜ will pay for the shares with the share of Hepsor Latvia OÜ as a non-monetary </w:t>
      </w:r>
      <w:proofErr w:type="gramStart"/>
      <w:r w:rsidRPr="00682925">
        <w:rPr>
          <w:rFonts w:ascii="Arial" w:hAnsi="Arial" w:cs="Arial"/>
          <w:sz w:val="20"/>
          <w:szCs w:val="20"/>
          <w:lang w:val="en-GB"/>
        </w:rPr>
        <w:t>contribution;</w:t>
      </w:r>
      <w:proofErr w:type="gramEnd"/>
    </w:p>
    <w:p w14:paraId="47044A6F" w14:textId="77777777" w:rsidR="0028206D" w:rsidRDefault="0028206D" w:rsidP="0028206D">
      <w:pPr>
        <w:numPr>
          <w:ilvl w:val="0"/>
          <w:numId w:val="2"/>
        </w:numPr>
        <w:tabs>
          <w:tab w:val="clear" w:pos="720"/>
          <w:tab w:val="num" w:pos="993"/>
        </w:tabs>
        <w:ind w:left="993" w:hanging="284"/>
        <w:jc w:val="both"/>
        <w:rPr>
          <w:rFonts w:ascii="Arial" w:hAnsi="Arial" w:cs="Arial"/>
          <w:sz w:val="20"/>
          <w:szCs w:val="20"/>
          <w:lang w:val="en-GB"/>
        </w:rPr>
      </w:pPr>
      <w:r w:rsidRPr="00682925">
        <w:rPr>
          <w:rFonts w:ascii="Arial" w:hAnsi="Arial" w:cs="Arial"/>
          <w:sz w:val="20"/>
          <w:szCs w:val="20"/>
          <w:lang w:val="en-GB"/>
        </w:rPr>
        <w:t xml:space="preserve">By amending the </w:t>
      </w:r>
      <w:r>
        <w:rPr>
          <w:rFonts w:ascii="Arial" w:hAnsi="Arial" w:cs="Arial"/>
          <w:sz w:val="20"/>
          <w:szCs w:val="20"/>
          <w:lang w:val="en-GB"/>
        </w:rPr>
        <w:t>a</w:t>
      </w:r>
      <w:r w:rsidRPr="00682925">
        <w:rPr>
          <w:rFonts w:ascii="Arial" w:hAnsi="Arial" w:cs="Arial"/>
          <w:sz w:val="20"/>
          <w:szCs w:val="20"/>
          <w:lang w:val="en-GB"/>
        </w:rPr>
        <w:t xml:space="preserve">rticles of </w:t>
      </w:r>
      <w:r>
        <w:rPr>
          <w:rFonts w:ascii="Arial" w:hAnsi="Arial" w:cs="Arial"/>
          <w:sz w:val="20"/>
          <w:szCs w:val="20"/>
          <w:lang w:val="en-GB"/>
        </w:rPr>
        <w:t>a</w:t>
      </w:r>
      <w:r w:rsidRPr="00682925">
        <w:rPr>
          <w:rFonts w:ascii="Arial" w:hAnsi="Arial" w:cs="Arial"/>
          <w:sz w:val="20"/>
          <w:szCs w:val="20"/>
          <w:lang w:val="en-GB"/>
        </w:rPr>
        <w:t xml:space="preserve">ssociation, the Supervisory Board of the Company is given the right to increase the share capital of the Company and to issue new shares to Hugomon </w:t>
      </w:r>
      <w:proofErr w:type="gramStart"/>
      <w:r w:rsidRPr="00682925">
        <w:rPr>
          <w:rFonts w:ascii="Arial" w:hAnsi="Arial" w:cs="Arial"/>
          <w:sz w:val="20"/>
          <w:szCs w:val="20"/>
          <w:lang w:val="en-GB"/>
        </w:rPr>
        <w:t>OÜ;</w:t>
      </w:r>
      <w:proofErr w:type="gramEnd"/>
    </w:p>
    <w:p w14:paraId="0AA851F5" w14:textId="77777777" w:rsidR="0028206D" w:rsidRPr="003E0552" w:rsidRDefault="0028206D" w:rsidP="0028206D">
      <w:pPr>
        <w:numPr>
          <w:ilvl w:val="0"/>
          <w:numId w:val="2"/>
        </w:numPr>
        <w:tabs>
          <w:tab w:val="clear" w:pos="720"/>
          <w:tab w:val="num" w:pos="993"/>
        </w:tabs>
        <w:ind w:left="993" w:hanging="284"/>
        <w:jc w:val="both"/>
        <w:rPr>
          <w:rFonts w:ascii="Arial" w:hAnsi="Arial" w:cs="Arial"/>
          <w:sz w:val="20"/>
          <w:szCs w:val="20"/>
          <w:lang w:val="en-GB"/>
        </w:rPr>
      </w:pPr>
      <w:r w:rsidRPr="003E0552">
        <w:rPr>
          <w:rFonts w:ascii="Arial" w:hAnsi="Arial" w:cs="Arial"/>
          <w:sz w:val="20"/>
          <w:szCs w:val="20"/>
          <w:lang w:val="en-GB"/>
        </w:rPr>
        <w:t>The subscription right for the new shares will be given to Hugomon OÜ and the pre-emptive subscription right of the existing shareholders will be excluded.</w:t>
      </w:r>
    </w:p>
    <w:p w14:paraId="765CCF02" w14:textId="77777777" w:rsidR="0028206D" w:rsidRPr="002D4F4E" w:rsidRDefault="0028206D" w:rsidP="0028206D">
      <w:pPr>
        <w:spacing w:after="0"/>
        <w:jc w:val="both"/>
        <w:rPr>
          <w:rFonts w:ascii="Arial" w:hAnsi="Arial" w:cs="Arial"/>
          <w:sz w:val="20"/>
          <w:szCs w:val="20"/>
          <w:lang w:val="en-GB"/>
        </w:rPr>
      </w:pPr>
      <w:r w:rsidRPr="006463BC">
        <w:rPr>
          <w:rFonts w:ascii="Arial" w:hAnsi="Arial" w:cs="Arial"/>
          <w:sz w:val="20"/>
          <w:szCs w:val="20"/>
          <w:lang w:val="en-GB"/>
        </w:rPr>
        <w:t>2,</w:t>
      </w:r>
      <w:r>
        <w:rPr>
          <w:rFonts w:ascii="Arial" w:hAnsi="Arial" w:cs="Arial"/>
          <w:sz w:val="20"/>
          <w:szCs w:val="20"/>
          <w:lang w:val="en-GB"/>
        </w:rPr>
        <w:t>978,700</w:t>
      </w:r>
      <w:r w:rsidRPr="006463BC">
        <w:rPr>
          <w:rFonts w:ascii="Arial" w:hAnsi="Arial" w:cs="Arial"/>
          <w:sz w:val="20"/>
          <w:szCs w:val="20"/>
          <w:lang w:val="en-GB"/>
        </w:rPr>
        <w:t xml:space="preserve"> votes were in favour of the resolution i.e. </w:t>
      </w:r>
      <w:r>
        <w:rPr>
          <w:rFonts w:ascii="Arial" w:hAnsi="Arial" w:cs="Arial"/>
          <w:sz w:val="20"/>
          <w:szCs w:val="20"/>
          <w:lang w:val="en-GB"/>
        </w:rPr>
        <w:t>77.27</w:t>
      </w:r>
      <w:r w:rsidRPr="006463BC">
        <w:rPr>
          <w:rFonts w:ascii="Arial" w:hAnsi="Arial" w:cs="Arial"/>
          <w:sz w:val="20"/>
          <w:szCs w:val="20"/>
          <w:lang w:val="en-GB"/>
        </w:rPr>
        <w:t>% of all votes</w:t>
      </w:r>
      <w:r w:rsidRPr="002D4F4E">
        <w:rPr>
          <w:rFonts w:ascii="Arial" w:hAnsi="Arial" w:cs="Arial"/>
          <w:sz w:val="20"/>
          <w:szCs w:val="20"/>
          <w:lang w:val="en-GB"/>
        </w:rPr>
        <w:t xml:space="preserve"> represented by shares, </w:t>
      </w:r>
      <w:r>
        <w:rPr>
          <w:rFonts w:ascii="Arial" w:hAnsi="Arial" w:cs="Arial"/>
          <w:sz w:val="20"/>
          <w:szCs w:val="20"/>
        </w:rPr>
        <w:t>876,001</w:t>
      </w:r>
      <w:r w:rsidRPr="002D4F4E">
        <w:rPr>
          <w:rFonts w:ascii="Arial" w:hAnsi="Arial" w:cs="Arial"/>
          <w:sz w:val="20"/>
          <w:szCs w:val="20"/>
        </w:rPr>
        <w:t xml:space="preserve"> </w:t>
      </w:r>
      <w:r w:rsidRPr="002D4F4E">
        <w:rPr>
          <w:rFonts w:ascii="Arial" w:hAnsi="Arial" w:cs="Arial"/>
          <w:sz w:val="20"/>
          <w:szCs w:val="20"/>
          <w:lang w:val="en-GB"/>
        </w:rPr>
        <w:t xml:space="preserve">votes opposed or did not </w:t>
      </w:r>
      <w:r w:rsidRPr="00106FC1">
        <w:rPr>
          <w:rFonts w:ascii="Arial" w:hAnsi="Arial" w:cs="Arial"/>
          <w:sz w:val="20"/>
          <w:szCs w:val="20"/>
          <w:lang w:val="en-GB"/>
        </w:rPr>
        <w:t xml:space="preserve">vote i.e. </w:t>
      </w:r>
      <w:r>
        <w:rPr>
          <w:rFonts w:ascii="Arial" w:hAnsi="Arial" w:cs="Arial"/>
          <w:sz w:val="20"/>
          <w:szCs w:val="20"/>
          <w:lang w:val="en-GB"/>
        </w:rPr>
        <w:t>22.73</w:t>
      </w:r>
      <w:r w:rsidRPr="00106FC1">
        <w:rPr>
          <w:rFonts w:ascii="Arial" w:hAnsi="Arial" w:cs="Arial"/>
          <w:sz w:val="20"/>
          <w:szCs w:val="20"/>
          <w:lang w:val="en-GB"/>
        </w:rPr>
        <w:t>% of all</w:t>
      </w:r>
      <w:r w:rsidRPr="002D4F4E">
        <w:rPr>
          <w:rFonts w:ascii="Arial" w:hAnsi="Arial" w:cs="Arial"/>
          <w:sz w:val="20"/>
          <w:szCs w:val="20"/>
          <w:lang w:val="en-GB"/>
        </w:rPr>
        <w:t xml:space="preserve"> votes </w:t>
      </w:r>
      <w:r w:rsidRPr="00106FC1">
        <w:rPr>
          <w:rFonts w:ascii="Arial" w:hAnsi="Arial" w:cs="Arial"/>
          <w:sz w:val="20"/>
          <w:szCs w:val="20"/>
          <w:lang w:val="en-GB"/>
        </w:rPr>
        <w:t>represented by shares. Thus, the resolution has been adopted in the wording above.</w:t>
      </w:r>
    </w:p>
    <w:p w14:paraId="617E89F8" w14:textId="77777777" w:rsidR="0028206D" w:rsidRPr="002D4F4E" w:rsidRDefault="0028206D" w:rsidP="0028206D">
      <w:pPr>
        <w:pStyle w:val="ListParagraph"/>
        <w:ind w:left="284"/>
        <w:jc w:val="both"/>
        <w:rPr>
          <w:rFonts w:ascii="Arial" w:hAnsi="Arial" w:cs="Arial"/>
          <w:sz w:val="20"/>
          <w:szCs w:val="20"/>
          <w:lang w:val="en-GB"/>
        </w:rPr>
      </w:pPr>
    </w:p>
    <w:p w14:paraId="4E7FCDE1" w14:textId="77777777" w:rsidR="0028206D" w:rsidRPr="00BD40DD" w:rsidRDefault="0028206D" w:rsidP="0028206D">
      <w:pPr>
        <w:pStyle w:val="ListParagraph"/>
        <w:numPr>
          <w:ilvl w:val="0"/>
          <w:numId w:val="1"/>
        </w:numPr>
        <w:jc w:val="both"/>
        <w:rPr>
          <w:rFonts w:ascii="Arial" w:hAnsi="Arial" w:cs="Arial"/>
          <w:b/>
          <w:bCs/>
          <w:sz w:val="20"/>
          <w:szCs w:val="20"/>
          <w:lang w:val="en-GB"/>
        </w:rPr>
      </w:pPr>
      <w:r>
        <w:rPr>
          <w:rFonts w:ascii="Arial" w:hAnsi="Arial" w:cs="Arial"/>
          <w:b/>
          <w:bCs/>
          <w:sz w:val="20"/>
          <w:szCs w:val="20"/>
          <w:lang w:val="en-GB"/>
        </w:rPr>
        <w:t>Amendment of the articles of association</w:t>
      </w:r>
    </w:p>
    <w:p w14:paraId="180A01F7" w14:textId="77777777" w:rsidR="0028206D" w:rsidRDefault="0028206D" w:rsidP="0028206D">
      <w:pPr>
        <w:pStyle w:val="ListParagraph"/>
        <w:spacing w:before="240"/>
        <w:ind w:left="0"/>
        <w:contextualSpacing w:val="0"/>
        <w:jc w:val="both"/>
        <w:rPr>
          <w:rFonts w:ascii="Arial" w:hAnsi="Arial" w:cs="Arial"/>
          <w:sz w:val="20"/>
          <w:szCs w:val="20"/>
          <w:lang w:val="en-GB"/>
        </w:rPr>
      </w:pPr>
      <w:r w:rsidRPr="001A595E">
        <w:rPr>
          <w:rFonts w:ascii="Arial" w:hAnsi="Arial" w:cs="Arial"/>
          <w:sz w:val="20"/>
          <w:szCs w:val="20"/>
          <w:lang w:val="en-GB"/>
        </w:rPr>
        <w:t>To amend the articles of association of the Company and adopt the articles of association of the Company in the new wording, in the form presented to the general meeting.</w:t>
      </w:r>
    </w:p>
    <w:p w14:paraId="52FA104F" w14:textId="77777777" w:rsidR="0028206D" w:rsidRPr="001E76F2" w:rsidRDefault="0028206D" w:rsidP="0028206D">
      <w:pPr>
        <w:jc w:val="both"/>
        <w:rPr>
          <w:rFonts w:ascii="Arial" w:hAnsi="Arial" w:cs="Arial"/>
          <w:sz w:val="20"/>
          <w:szCs w:val="20"/>
          <w:lang w:val="en-GB"/>
        </w:rPr>
      </w:pPr>
      <w:r w:rsidRPr="006463BC">
        <w:rPr>
          <w:rFonts w:ascii="Arial" w:hAnsi="Arial" w:cs="Arial"/>
          <w:sz w:val="20"/>
          <w:szCs w:val="20"/>
          <w:lang w:val="en-GB"/>
        </w:rPr>
        <w:t>2,</w:t>
      </w:r>
      <w:r>
        <w:rPr>
          <w:rFonts w:ascii="Arial" w:hAnsi="Arial" w:cs="Arial"/>
          <w:sz w:val="20"/>
          <w:szCs w:val="20"/>
          <w:lang w:val="en-GB"/>
        </w:rPr>
        <w:t>978,700</w:t>
      </w:r>
      <w:r w:rsidRPr="006463BC">
        <w:rPr>
          <w:rFonts w:ascii="Arial" w:hAnsi="Arial" w:cs="Arial"/>
          <w:sz w:val="20"/>
          <w:szCs w:val="20"/>
          <w:lang w:val="en-GB"/>
        </w:rPr>
        <w:t xml:space="preserve"> votes were in favour of the resolution i.e. </w:t>
      </w:r>
      <w:r>
        <w:rPr>
          <w:rFonts w:ascii="Arial" w:hAnsi="Arial" w:cs="Arial"/>
          <w:sz w:val="20"/>
          <w:szCs w:val="20"/>
          <w:lang w:val="en-GB"/>
        </w:rPr>
        <w:t>77.27</w:t>
      </w:r>
      <w:r w:rsidRPr="006463BC">
        <w:rPr>
          <w:rFonts w:ascii="Arial" w:hAnsi="Arial" w:cs="Arial"/>
          <w:sz w:val="20"/>
          <w:szCs w:val="20"/>
          <w:lang w:val="en-GB"/>
        </w:rPr>
        <w:t>% of all votes</w:t>
      </w:r>
      <w:r w:rsidRPr="002D4F4E">
        <w:rPr>
          <w:rFonts w:ascii="Arial" w:hAnsi="Arial" w:cs="Arial"/>
          <w:sz w:val="20"/>
          <w:szCs w:val="20"/>
          <w:lang w:val="en-GB"/>
        </w:rPr>
        <w:t xml:space="preserve"> represented by shares, </w:t>
      </w:r>
      <w:r>
        <w:rPr>
          <w:rFonts w:ascii="Arial" w:hAnsi="Arial" w:cs="Arial"/>
          <w:sz w:val="20"/>
          <w:szCs w:val="20"/>
        </w:rPr>
        <w:t>876,001</w:t>
      </w:r>
      <w:r w:rsidRPr="002D4F4E">
        <w:rPr>
          <w:rFonts w:ascii="Arial" w:hAnsi="Arial" w:cs="Arial"/>
          <w:sz w:val="20"/>
          <w:szCs w:val="20"/>
        </w:rPr>
        <w:t xml:space="preserve"> </w:t>
      </w:r>
      <w:r w:rsidRPr="002D4F4E">
        <w:rPr>
          <w:rFonts w:ascii="Arial" w:hAnsi="Arial" w:cs="Arial"/>
          <w:sz w:val="20"/>
          <w:szCs w:val="20"/>
          <w:lang w:val="en-GB"/>
        </w:rPr>
        <w:t xml:space="preserve">votes opposed or did not </w:t>
      </w:r>
      <w:r w:rsidRPr="00106FC1">
        <w:rPr>
          <w:rFonts w:ascii="Arial" w:hAnsi="Arial" w:cs="Arial"/>
          <w:sz w:val="20"/>
          <w:szCs w:val="20"/>
          <w:lang w:val="en-GB"/>
        </w:rPr>
        <w:t xml:space="preserve">vote i.e. </w:t>
      </w:r>
      <w:r>
        <w:rPr>
          <w:rFonts w:ascii="Arial" w:hAnsi="Arial" w:cs="Arial"/>
          <w:sz w:val="20"/>
          <w:szCs w:val="20"/>
          <w:lang w:val="en-GB"/>
        </w:rPr>
        <w:t>22.73</w:t>
      </w:r>
      <w:r w:rsidRPr="00106FC1">
        <w:rPr>
          <w:rFonts w:ascii="Arial" w:hAnsi="Arial" w:cs="Arial"/>
          <w:sz w:val="20"/>
          <w:szCs w:val="20"/>
          <w:lang w:val="en-GB"/>
        </w:rPr>
        <w:t>% of all</w:t>
      </w:r>
      <w:r w:rsidRPr="002D4F4E">
        <w:rPr>
          <w:rFonts w:ascii="Arial" w:hAnsi="Arial" w:cs="Arial"/>
          <w:sz w:val="20"/>
          <w:szCs w:val="20"/>
          <w:lang w:val="en-GB"/>
        </w:rPr>
        <w:t xml:space="preserve"> votes </w:t>
      </w:r>
      <w:r w:rsidRPr="00106FC1">
        <w:rPr>
          <w:rFonts w:ascii="Arial" w:hAnsi="Arial" w:cs="Arial"/>
          <w:sz w:val="20"/>
          <w:szCs w:val="20"/>
          <w:lang w:val="en-GB"/>
        </w:rPr>
        <w:t>represented by shares. Thus, the resolution has been adopted in the wording above.</w:t>
      </w:r>
    </w:p>
    <w:p w14:paraId="5E508DA6" w14:textId="77777777" w:rsidR="0028206D" w:rsidRPr="00BD40DD" w:rsidRDefault="0028206D" w:rsidP="0028206D">
      <w:pPr>
        <w:pStyle w:val="ListParagraph"/>
        <w:numPr>
          <w:ilvl w:val="0"/>
          <w:numId w:val="1"/>
        </w:numPr>
        <w:jc w:val="both"/>
        <w:rPr>
          <w:rFonts w:ascii="Arial" w:hAnsi="Arial" w:cs="Arial"/>
          <w:b/>
          <w:bCs/>
          <w:sz w:val="20"/>
          <w:szCs w:val="20"/>
          <w:lang w:val="en-GB"/>
        </w:rPr>
      </w:pPr>
      <w:r>
        <w:rPr>
          <w:rFonts w:ascii="Arial" w:hAnsi="Arial" w:cs="Arial"/>
          <w:b/>
          <w:bCs/>
          <w:sz w:val="20"/>
          <w:szCs w:val="20"/>
          <w:lang w:val="en-GB"/>
        </w:rPr>
        <w:t>Exclusion of pre-emptive subscription rights</w:t>
      </w:r>
    </w:p>
    <w:p w14:paraId="5357092C" w14:textId="77777777" w:rsidR="0028206D" w:rsidRDefault="0028206D" w:rsidP="0028206D">
      <w:pPr>
        <w:pStyle w:val="ListParagraph"/>
        <w:spacing w:before="240"/>
        <w:ind w:left="0"/>
        <w:contextualSpacing w:val="0"/>
        <w:jc w:val="both"/>
        <w:rPr>
          <w:rFonts w:ascii="Arial" w:hAnsi="Arial" w:cs="Arial"/>
          <w:sz w:val="20"/>
          <w:szCs w:val="20"/>
          <w:lang w:val="en-GB"/>
        </w:rPr>
      </w:pPr>
      <w:r w:rsidRPr="00AB53ED">
        <w:rPr>
          <w:rFonts w:ascii="Arial" w:hAnsi="Arial" w:cs="Arial"/>
          <w:sz w:val="20"/>
          <w:szCs w:val="20"/>
          <w:lang w:val="en-GB"/>
        </w:rPr>
        <w:t>To exclude the Company's shareholders' pre-emptive subscription rights upon the increase of the share capital and the issuance of 57,821 new shares in connection with the acquisition of the share of Hepsor Latvia OÜ from Hugomon OÜ</w:t>
      </w:r>
      <w:r w:rsidRPr="001A595E">
        <w:rPr>
          <w:rFonts w:ascii="Arial" w:hAnsi="Arial" w:cs="Arial"/>
          <w:sz w:val="20"/>
          <w:szCs w:val="20"/>
          <w:lang w:val="en-GB"/>
        </w:rPr>
        <w:t>.</w:t>
      </w:r>
    </w:p>
    <w:p w14:paraId="4D07BE17" w14:textId="77777777" w:rsidR="0028206D" w:rsidRPr="001E76F2" w:rsidRDefault="0028206D" w:rsidP="0028206D">
      <w:pPr>
        <w:jc w:val="both"/>
        <w:rPr>
          <w:rFonts w:ascii="Arial" w:hAnsi="Arial" w:cs="Arial"/>
          <w:sz w:val="20"/>
          <w:szCs w:val="20"/>
          <w:lang w:val="en-GB"/>
        </w:rPr>
      </w:pPr>
      <w:r w:rsidRPr="006463BC">
        <w:rPr>
          <w:rFonts w:ascii="Arial" w:hAnsi="Arial" w:cs="Arial"/>
          <w:sz w:val="20"/>
          <w:szCs w:val="20"/>
          <w:lang w:val="en-GB"/>
        </w:rPr>
        <w:t>2,</w:t>
      </w:r>
      <w:r>
        <w:rPr>
          <w:rFonts w:ascii="Arial" w:hAnsi="Arial" w:cs="Arial"/>
          <w:sz w:val="20"/>
          <w:szCs w:val="20"/>
          <w:lang w:val="en-GB"/>
        </w:rPr>
        <w:t>978,700</w:t>
      </w:r>
      <w:r w:rsidRPr="006463BC">
        <w:rPr>
          <w:rFonts w:ascii="Arial" w:hAnsi="Arial" w:cs="Arial"/>
          <w:sz w:val="20"/>
          <w:szCs w:val="20"/>
          <w:lang w:val="en-GB"/>
        </w:rPr>
        <w:t xml:space="preserve"> votes were in favour of the resolution i.e. </w:t>
      </w:r>
      <w:r>
        <w:rPr>
          <w:rFonts w:ascii="Arial" w:hAnsi="Arial" w:cs="Arial"/>
          <w:sz w:val="20"/>
          <w:szCs w:val="20"/>
          <w:lang w:val="en-GB"/>
        </w:rPr>
        <w:t>77.27</w:t>
      </w:r>
      <w:r w:rsidRPr="006463BC">
        <w:rPr>
          <w:rFonts w:ascii="Arial" w:hAnsi="Arial" w:cs="Arial"/>
          <w:sz w:val="20"/>
          <w:szCs w:val="20"/>
          <w:lang w:val="en-GB"/>
        </w:rPr>
        <w:t>% of all votes</w:t>
      </w:r>
      <w:r w:rsidRPr="002D4F4E">
        <w:rPr>
          <w:rFonts w:ascii="Arial" w:hAnsi="Arial" w:cs="Arial"/>
          <w:sz w:val="20"/>
          <w:szCs w:val="20"/>
          <w:lang w:val="en-GB"/>
        </w:rPr>
        <w:t xml:space="preserve"> represented by shares, </w:t>
      </w:r>
      <w:r>
        <w:rPr>
          <w:rFonts w:ascii="Arial" w:hAnsi="Arial" w:cs="Arial"/>
          <w:sz w:val="20"/>
          <w:szCs w:val="20"/>
        </w:rPr>
        <w:t>876,001</w:t>
      </w:r>
      <w:r w:rsidRPr="002D4F4E">
        <w:rPr>
          <w:rFonts w:ascii="Arial" w:hAnsi="Arial" w:cs="Arial"/>
          <w:sz w:val="20"/>
          <w:szCs w:val="20"/>
        </w:rPr>
        <w:t xml:space="preserve"> </w:t>
      </w:r>
      <w:r w:rsidRPr="002D4F4E">
        <w:rPr>
          <w:rFonts w:ascii="Arial" w:hAnsi="Arial" w:cs="Arial"/>
          <w:sz w:val="20"/>
          <w:szCs w:val="20"/>
          <w:lang w:val="en-GB"/>
        </w:rPr>
        <w:t xml:space="preserve">votes opposed or did not </w:t>
      </w:r>
      <w:r w:rsidRPr="00106FC1">
        <w:rPr>
          <w:rFonts w:ascii="Arial" w:hAnsi="Arial" w:cs="Arial"/>
          <w:sz w:val="20"/>
          <w:szCs w:val="20"/>
          <w:lang w:val="en-GB"/>
        </w:rPr>
        <w:t xml:space="preserve">vote i.e. </w:t>
      </w:r>
      <w:r>
        <w:rPr>
          <w:rFonts w:ascii="Arial" w:hAnsi="Arial" w:cs="Arial"/>
          <w:sz w:val="20"/>
          <w:szCs w:val="20"/>
          <w:lang w:val="en-GB"/>
        </w:rPr>
        <w:t>22.73</w:t>
      </w:r>
      <w:r w:rsidRPr="00106FC1">
        <w:rPr>
          <w:rFonts w:ascii="Arial" w:hAnsi="Arial" w:cs="Arial"/>
          <w:sz w:val="20"/>
          <w:szCs w:val="20"/>
          <w:lang w:val="en-GB"/>
        </w:rPr>
        <w:t>% of all</w:t>
      </w:r>
      <w:r w:rsidRPr="002D4F4E">
        <w:rPr>
          <w:rFonts w:ascii="Arial" w:hAnsi="Arial" w:cs="Arial"/>
          <w:sz w:val="20"/>
          <w:szCs w:val="20"/>
          <w:lang w:val="en-GB"/>
        </w:rPr>
        <w:t xml:space="preserve"> votes </w:t>
      </w:r>
      <w:r w:rsidRPr="00106FC1">
        <w:rPr>
          <w:rFonts w:ascii="Arial" w:hAnsi="Arial" w:cs="Arial"/>
          <w:sz w:val="20"/>
          <w:szCs w:val="20"/>
          <w:lang w:val="en-GB"/>
        </w:rPr>
        <w:t>represented by shares. Thus, the resolution has been adopted in the wording above.</w:t>
      </w:r>
    </w:p>
    <w:p w14:paraId="3D1461C8" w14:textId="77777777" w:rsidR="0028206D" w:rsidRPr="00AB53ED" w:rsidRDefault="0028206D" w:rsidP="0028206D">
      <w:pPr>
        <w:jc w:val="both"/>
        <w:rPr>
          <w:rFonts w:ascii="Arial" w:hAnsi="Arial" w:cs="Arial"/>
          <w:sz w:val="20"/>
          <w:szCs w:val="20"/>
          <w:lang w:val="en-GB"/>
        </w:rPr>
      </w:pPr>
    </w:p>
    <w:p w14:paraId="51F7FEEF" w14:textId="77777777" w:rsidR="0028206D" w:rsidRDefault="0028206D" w:rsidP="0028206D">
      <w:pPr>
        <w:rPr>
          <w:rFonts w:ascii="Arial" w:hAnsi="Arial" w:cs="Arial"/>
          <w:sz w:val="20"/>
          <w:szCs w:val="20"/>
          <w:lang w:val="en-GB"/>
        </w:rPr>
      </w:pPr>
      <w:r w:rsidRPr="004B3FF7">
        <w:rPr>
          <w:rFonts w:ascii="Arial" w:hAnsi="Arial" w:cs="Arial"/>
          <w:sz w:val="20"/>
          <w:szCs w:val="20"/>
          <w:lang w:val="en-GB"/>
        </w:rPr>
        <w:t>Additional information:</w:t>
      </w:r>
    </w:p>
    <w:p w14:paraId="31FC0964" w14:textId="77777777" w:rsidR="0028206D" w:rsidRPr="00E84249" w:rsidRDefault="0028206D" w:rsidP="0028206D">
      <w:pPr>
        <w:rPr>
          <w:rFonts w:ascii="Arial" w:eastAsia="Times New Roman" w:hAnsi="Arial" w:cs="Arial"/>
          <w:color w:val="000000"/>
          <w:sz w:val="20"/>
          <w:szCs w:val="20"/>
          <w:lang w:val="en-GB" w:eastAsia="et-EE"/>
        </w:rPr>
      </w:pPr>
      <w:r>
        <w:rPr>
          <w:rFonts w:ascii="Arial" w:hAnsi="Arial" w:cs="Arial"/>
          <w:sz w:val="20"/>
          <w:szCs w:val="20"/>
          <w:lang w:val="en-GB"/>
        </w:rPr>
        <w:t>Henri Laks</w:t>
      </w:r>
      <w:r w:rsidRPr="004B3FF7">
        <w:rPr>
          <w:rFonts w:ascii="Arial" w:hAnsi="Arial" w:cs="Arial"/>
          <w:sz w:val="20"/>
          <w:szCs w:val="20"/>
          <w:lang w:val="en-GB"/>
        </w:rPr>
        <w:br/>
        <w:t xml:space="preserve">Member of the </w:t>
      </w:r>
      <w:r>
        <w:rPr>
          <w:rFonts w:ascii="Arial" w:hAnsi="Arial" w:cs="Arial"/>
          <w:sz w:val="20"/>
          <w:szCs w:val="20"/>
          <w:lang w:val="en-GB"/>
        </w:rPr>
        <w:t>m</w:t>
      </w:r>
      <w:r w:rsidRPr="004B3FF7">
        <w:rPr>
          <w:rFonts w:ascii="Arial" w:hAnsi="Arial" w:cs="Arial"/>
          <w:sz w:val="20"/>
          <w:szCs w:val="20"/>
          <w:lang w:val="en-GB"/>
        </w:rPr>
        <w:t xml:space="preserve">anagement </w:t>
      </w:r>
      <w:r>
        <w:rPr>
          <w:rFonts w:ascii="Arial" w:hAnsi="Arial" w:cs="Arial"/>
          <w:sz w:val="20"/>
          <w:szCs w:val="20"/>
          <w:lang w:val="en-GB"/>
        </w:rPr>
        <w:t>b</w:t>
      </w:r>
      <w:r w:rsidRPr="004B3FF7">
        <w:rPr>
          <w:rFonts w:ascii="Arial" w:hAnsi="Arial" w:cs="Arial"/>
          <w:sz w:val="20"/>
          <w:szCs w:val="20"/>
          <w:lang w:val="en-GB"/>
        </w:rPr>
        <w:t>oard</w:t>
      </w:r>
      <w:r w:rsidRPr="004B3FF7">
        <w:rPr>
          <w:rFonts w:ascii="Arial" w:hAnsi="Arial" w:cs="Arial"/>
          <w:sz w:val="20"/>
          <w:szCs w:val="20"/>
          <w:lang w:val="en-GB"/>
        </w:rPr>
        <w:br/>
      </w:r>
      <w:r w:rsidRPr="004B3FF7">
        <w:rPr>
          <w:rFonts w:ascii="Arial" w:hAnsi="Arial" w:cs="Arial"/>
          <w:sz w:val="20"/>
          <w:szCs w:val="20"/>
        </w:rPr>
        <w:lastRenderedPageBreak/>
        <w:t xml:space="preserve">Tel: +372 </w:t>
      </w:r>
      <w:r>
        <w:rPr>
          <w:rFonts w:ascii="Arial" w:hAnsi="Arial" w:cs="Arial"/>
          <w:sz w:val="20"/>
          <w:szCs w:val="20"/>
        </w:rPr>
        <w:t>5693 9114</w:t>
      </w:r>
      <w:r w:rsidRPr="004B3FF7">
        <w:rPr>
          <w:rFonts w:ascii="Arial" w:hAnsi="Arial" w:cs="Arial"/>
          <w:sz w:val="20"/>
          <w:szCs w:val="20"/>
        </w:rPr>
        <w:br/>
        <w:t xml:space="preserve">E-mail: </w:t>
      </w:r>
      <w:hyperlink r:id="rId9" w:history="1">
        <w:r w:rsidRPr="00C92880">
          <w:rPr>
            <w:rStyle w:val="Hyperlink"/>
            <w:rFonts w:ascii="Arial" w:hAnsi="Arial" w:cs="Arial"/>
            <w:sz w:val="20"/>
            <w:szCs w:val="20"/>
          </w:rPr>
          <w:t>henri@hepsor.ee</w:t>
        </w:r>
      </w:hyperlink>
    </w:p>
    <w:p w14:paraId="3399FBBF" w14:textId="77777777" w:rsidR="009D4249" w:rsidRDefault="009D4249"/>
    <w:sectPr w:rsidR="009D4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E3B08"/>
    <w:multiLevelType w:val="hybridMultilevel"/>
    <w:tmpl w:val="92B2542A"/>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78367D4D"/>
    <w:multiLevelType w:val="multilevel"/>
    <w:tmpl w:val="6CAEE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756703">
    <w:abstractNumId w:val="0"/>
  </w:num>
  <w:num w:numId="2" w16cid:durableId="60354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6D"/>
    <w:rsid w:val="00010543"/>
    <w:rsid w:val="0009342C"/>
    <w:rsid w:val="000A42D6"/>
    <w:rsid w:val="001822FC"/>
    <w:rsid w:val="002164EF"/>
    <w:rsid w:val="00223863"/>
    <w:rsid w:val="0028206D"/>
    <w:rsid w:val="00385FCC"/>
    <w:rsid w:val="004E559E"/>
    <w:rsid w:val="00542BF6"/>
    <w:rsid w:val="006540BA"/>
    <w:rsid w:val="00790421"/>
    <w:rsid w:val="007F6B74"/>
    <w:rsid w:val="00844066"/>
    <w:rsid w:val="0089169D"/>
    <w:rsid w:val="009157DB"/>
    <w:rsid w:val="009333A2"/>
    <w:rsid w:val="00981226"/>
    <w:rsid w:val="009D4249"/>
    <w:rsid w:val="009E1896"/>
    <w:rsid w:val="00A012AE"/>
    <w:rsid w:val="00A01362"/>
    <w:rsid w:val="00A206D3"/>
    <w:rsid w:val="00AE3B5B"/>
    <w:rsid w:val="00D05F9C"/>
    <w:rsid w:val="00D15FC0"/>
    <w:rsid w:val="00EC6747"/>
    <w:rsid w:val="00F040A2"/>
    <w:rsid w:val="00FC57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626E"/>
  <w15:chartTrackingRefBased/>
  <w15:docId w15:val="{5355360E-2FCE-4C6A-96F3-7320A43B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6D"/>
    <w:rPr>
      <w:kern w:val="0"/>
    </w:rPr>
  </w:style>
  <w:style w:type="paragraph" w:styleId="Heading1">
    <w:name w:val="heading 1"/>
    <w:basedOn w:val="Normal"/>
    <w:next w:val="Normal"/>
    <w:link w:val="Heading1Char"/>
    <w:uiPriority w:val="9"/>
    <w:qFormat/>
    <w:rsid w:val="00282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06D"/>
    <w:rPr>
      <w:rFonts w:eastAsiaTheme="majorEastAsia" w:cstheme="majorBidi"/>
      <w:color w:val="272727" w:themeColor="text1" w:themeTint="D8"/>
    </w:rPr>
  </w:style>
  <w:style w:type="paragraph" w:styleId="Title">
    <w:name w:val="Title"/>
    <w:basedOn w:val="Normal"/>
    <w:next w:val="Normal"/>
    <w:link w:val="TitleChar"/>
    <w:uiPriority w:val="10"/>
    <w:qFormat/>
    <w:rsid w:val="00282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06D"/>
    <w:pPr>
      <w:spacing w:before="160"/>
      <w:jc w:val="center"/>
    </w:pPr>
    <w:rPr>
      <w:i/>
      <w:iCs/>
      <w:color w:val="404040" w:themeColor="text1" w:themeTint="BF"/>
    </w:rPr>
  </w:style>
  <w:style w:type="character" w:customStyle="1" w:styleId="QuoteChar">
    <w:name w:val="Quote Char"/>
    <w:basedOn w:val="DefaultParagraphFont"/>
    <w:link w:val="Quote"/>
    <w:uiPriority w:val="29"/>
    <w:rsid w:val="0028206D"/>
    <w:rPr>
      <w:i/>
      <w:iCs/>
      <w:color w:val="404040" w:themeColor="text1" w:themeTint="BF"/>
    </w:rPr>
  </w:style>
  <w:style w:type="paragraph" w:styleId="ListParagraph">
    <w:name w:val="List Paragraph"/>
    <w:basedOn w:val="Normal"/>
    <w:uiPriority w:val="34"/>
    <w:qFormat/>
    <w:rsid w:val="0028206D"/>
    <w:pPr>
      <w:ind w:left="720"/>
      <w:contextualSpacing/>
    </w:pPr>
  </w:style>
  <w:style w:type="character" w:styleId="IntenseEmphasis">
    <w:name w:val="Intense Emphasis"/>
    <w:basedOn w:val="DefaultParagraphFont"/>
    <w:uiPriority w:val="21"/>
    <w:qFormat/>
    <w:rsid w:val="0028206D"/>
    <w:rPr>
      <w:i/>
      <w:iCs/>
      <w:color w:val="0F4761" w:themeColor="accent1" w:themeShade="BF"/>
    </w:rPr>
  </w:style>
  <w:style w:type="paragraph" w:styleId="IntenseQuote">
    <w:name w:val="Intense Quote"/>
    <w:basedOn w:val="Normal"/>
    <w:next w:val="Normal"/>
    <w:link w:val="IntenseQuoteChar"/>
    <w:uiPriority w:val="30"/>
    <w:qFormat/>
    <w:rsid w:val="00282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06D"/>
    <w:rPr>
      <w:i/>
      <w:iCs/>
      <w:color w:val="0F4761" w:themeColor="accent1" w:themeShade="BF"/>
    </w:rPr>
  </w:style>
  <w:style w:type="character" w:styleId="IntenseReference">
    <w:name w:val="Intense Reference"/>
    <w:basedOn w:val="DefaultParagraphFont"/>
    <w:uiPriority w:val="32"/>
    <w:qFormat/>
    <w:rsid w:val="0028206D"/>
    <w:rPr>
      <w:b/>
      <w:bCs/>
      <w:smallCaps/>
      <w:color w:val="0F4761" w:themeColor="accent1" w:themeShade="BF"/>
      <w:spacing w:val="5"/>
    </w:rPr>
  </w:style>
  <w:style w:type="character" w:styleId="Strong">
    <w:name w:val="Strong"/>
    <w:basedOn w:val="DefaultParagraphFont"/>
    <w:uiPriority w:val="22"/>
    <w:qFormat/>
    <w:rsid w:val="0028206D"/>
    <w:rPr>
      <w:b/>
      <w:bCs/>
    </w:rPr>
  </w:style>
  <w:style w:type="character" w:styleId="Hyperlink">
    <w:name w:val="Hyperlink"/>
    <w:basedOn w:val="DefaultParagraphFont"/>
    <w:uiPriority w:val="99"/>
    <w:unhideWhenUsed/>
    <w:rsid w:val="0028206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enri@hepso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1d26e9-a89b-43fe-a9dd-94764b10571a">
      <Terms xmlns="http://schemas.microsoft.com/office/infopath/2007/PartnerControls"/>
    </lcf76f155ced4ddcb4097134ff3c332f>
    <TaxCatchAll xmlns="5f311942-50b7-4cbe-88e1-8cfe00cffd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923FEEC8C68D418C0AEC9F2D3BB394" ma:contentTypeVersion="10" ma:contentTypeDescription="Loo uus dokument" ma:contentTypeScope="" ma:versionID="8666a214c31b11a0069a081d47926352">
  <xsd:schema xmlns:xsd="http://www.w3.org/2001/XMLSchema" xmlns:xs="http://www.w3.org/2001/XMLSchema" xmlns:p="http://schemas.microsoft.com/office/2006/metadata/properties" xmlns:ns2="e71d26e9-a89b-43fe-a9dd-94764b10571a" xmlns:ns3="5f311942-50b7-4cbe-88e1-8cfe00cffd40" targetNamespace="http://schemas.microsoft.com/office/2006/metadata/properties" ma:root="true" ma:fieldsID="8cc4586157bf2a26ff8462e955f24256" ns2:_="" ns3:_="">
    <xsd:import namespace="e71d26e9-a89b-43fe-a9dd-94764b10571a"/>
    <xsd:import namespace="5f311942-50b7-4cbe-88e1-8cfe00cffd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d26e9-a89b-43fe-a9dd-94764b105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003290c9-be88-4d56-a10a-e6e121c995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11942-50b7-4cbe-88e1-8cfe00cffd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d19c59-c783-4ba5-a83c-96b7e89ba7d7}" ma:internalName="TaxCatchAll" ma:showField="CatchAllData" ma:web="5f311942-50b7-4cbe-88e1-8cfe00cff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roperties xmlns="http://www.imanage.com/work/xmlschema">
  <documentid>TLN!5045163.1</documentid>
  <senderid>KEVIN.GERRETZ</senderid>
  <senderemail>KEVIN.GERRETZ@ELLEX.LEGAL</senderemail>
  <lastmodified>2025-06-12T12:36:00.0000000+03:00</lastmodified>
  <database>TLN</database>
</properties>
</file>

<file path=customXml/itemProps1.xml><?xml version="1.0" encoding="utf-8"?>
<ds:datastoreItem xmlns:ds="http://schemas.openxmlformats.org/officeDocument/2006/customXml" ds:itemID="{B1F8CAA1-8B99-48C3-A17E-E3753EEE34E8}">
  <ds:schemaRefs>
    <ds:schemaRef ds:uri="http://schemas.microsoft.com/office/2006/metadata/properties"/>
    <ds:schemaRef ds:uri="http://schemas.microsoft.com/office/infopath/2007/PartnerControls"/>
    <ds:schemaRef ds:uri="3d08a5cd-376a-4221-94bd-faa63ab99f98"/>
    <ds:schemaRef ds:uri="ffb5cc90-39e1-4113-9ff2-e0784fba32f7"/>
  </ds:schemaRefs>
</ds:datastoreItem>
</file>

<file path=customXml/itemProps2.xml><?xml version="1.0" encoding="utf-8"?>
<ds:datastoreItem xmlns:ds="http://schemas.openxmlformats.org/officeDocument/2006/customXml" ds:itemID="{C30838C2-79DD-472D-972B-67EE0C2F1930}">
  <ds:schemaRefs>
    <ds:schemaRef ds:uri="http://schemas.microsoft.com/sharepoint/v3/contenttype/forms"/>
  </ds:schemaRefs>
</ds:datastoreItem>
</file>

<file path=customXml/itemProps3.xml><?xml version="1.0" encoding="utf-8"?>
<ds:datastoreItem xmlns:ds="http://schemas.openxmlformats.org/officeDocument/2006/customXml" ds:itemID="{A67F26E7-EB5C-49CA-91A5-AD472C15D0EF}"/>
</file>

<file path=customXml/itemProps4.xml><?xml version="1.0" encoding="utf-8"?>
<ds:datastoreItem xmlns:ds="http://schemas.openxmlformats.org/officeDocument/2006/customXml" ds:itemID="{5BA3569E-15F5-4436-8E84-1C8776452F94}">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2802</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 Raidla</dc:creator>
  <cp:keywords/>
  <dc:description/>
  <cp:lastModifiedBy>Kadri Kassmann</cp:lastModifiedBy>
  <cp:revision>2</cp:revision>
  <dcterms:created xsi:type="dcterms:W3CDTF">2025-06-13T06:45:00Z</dcterms:created>
  <dcterms:modified xsi:type="dcterms:W3CDTF">2025-06-13T06:45:00Z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0x010100D5923FEEC8C68D418C0AEC9F2D3BB394</vt:lpwstr>
  </property>
</Properties>
</file>