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465A" w14:textId="6531B965" w:rsidR="00602910" w:rsidRPr="00602910" w:rsidRDefault="00602910" w:rsidP="00602910">
      <w:pPr>
        <w:spacing w:before="120" w:after="120" w:line="276" w:lineRule="auto"/>
        <w:jc w:val="right"/>
        <w:rPr>
          <w:rFonts w:ascii="Arial" w:hAnsi="Arial" w:cs="Arial"/>
          <w:b/>
          <w:bCs/>
          <w:lang w:val="en"/>
        </w:rPr>
      </w:pPr>
      <w:r w:rsidRPr="00602910">
        <w:rPr>
          <w:rFonts w:ascii="Arial" w:hAnsi="Arial" w:cs="Arial"/>
          <w:noProof/>
          <w:lang w:val="et-EE"/>
        </w:rPr>
        <w:drawing>
          <wp:inline distT="0" distB="0" distL="0" distR="0" wp14:anchorId="3FA231FB" wp14:editId="4C643F4D">
            <wp:extent cx="2543386" cy="8188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61669" cy="824752"/>
                    </a:xfrm>
                    <a:prstGeom prst="rect">
                      <a:avLst/>
                    </a:prstGeom>
                  </pic:spPr>
                </pic:pic>
              </a:graphicData>
            </a:graphic>
          </wp:inline>
        </w:drawing>
      </w:r>
    </w:p>
    <w:p w14:paraId="05BC5411" w14:textId="2AFBC62A" w:rsidR="00143B48" w:rsidRPr="00602910" w:rsidRDefault="00143B48" w:rsidP="00143B48">
      <w:pPr>
        <w:spacing w:before="120" w:after="120" w:line="276" w:lineRule="auto"/>
        <w:jc w:val="center"/>
        <w:rPr>
          <w:rFonts w:ascii="Arial" w:hAnsi="Arial" w:cs="Arial"/>
          <w:b/>
          <w:bCs/>
        </w:rPr>
      </w:pPr>
      <w:r w:rsidRPr="00602910">
        <w:rPr>
          <w:rFonts w:ascii="Arial" w:hAnsi="Arial" w:cs="Arial"/>
          <w:b/>
          <w:bCs/>
          <w:lang w:val="en"/>
        </w:rPr>
        <w:t xml:space="preserve">POWER OF ATTORNEY </w:t>
      </w:r>
    </w:p>
    <w:p w14:paraId="174B6752" w14:textId="70B27251" w:rsidR="00143B48" w:rsidRPr="00602910" w:rsidRDefault="00143B48" w:rsidP="00143B48">
      <w:pPr>
        <w:spacing w:before="120" w:after="120" w:line="276" w:lineRule="auto"/>
        <w:jc w:val="center"/>
        <w:rPr>
          <w:rFonts w:ascii="Arial" w:hAnsi="Arial" w:cs="Arial"/>
          <w:b/>
          <w:bCs/>
        </w:rPr>
      </w:pPr>
      <w:r w:rsidRPr="00602910">
        <w:rPr>
          <w:rFonts w:ascii="Arial" w:hAnsi="Arial" w:cs="Arial"/>
          <w:b/>
          <w:bCs/>
          <w:lang w:val="en"/>
        </w:rPr>
        <w:t>FOR REPRESENTING A SHAREHOLDER AT THE ANNUAL GENERAL MEETING OF HEPSOR AS TO BE HELD ON 25.05.2022</w:t>
      </w:r>
    </w:p>
    <w:p w14:paraId="68BCDA7A" w14:textId="77777777" w:rsidR="00B32706" w:rsidRPr="00602910" w:rsidRDefault="00B32706" w:rsidP="00143B48">
      <w:pPr>
        <w:spacing w:before="120" w:after="120" w:line="276" w:lineRule="auto"/>
        <w:jc w:val="center"/>
        <w:rPr>
          <w:rFonts w:ascii="Arial" w:hAnsi="Arial" w:cs="Arial"/>
          <w:b/>
          <w:bCs/>
        </w:rPr>
      </w:pPr>
    </w:p>
    <w:p w14:paraId="42C7815E" w14:textId="6BDF8507" w:rsidR="00143B48" w:rsidRPr="00602910" w:rsidRDefault="00143B48" w:rsidP="00143B48">
      <w:pPr>
        <w:spacing w:before="120" w:after="120" w:line="276" w:lineRule="auto"/>
        <w:rPr>
          <w:rFonts w:ascii="Arial" w:hAnsi="Arial" w:cs="Arial"/>
        </w:rPr>
      </w:pPr>
      <w:r w:rsidRPr="00602910">
        <w:rPr>
          <w:rFonts w:ascii="Arial" w:hAnsi="Arial" w:cs="Arial"/>
          <w:lang w:val="en"/>
        </w:rPr>
        <w:t xml:space="preserve">The shareholder of Hepsor AS (registry code 12099216, hereinafter the </w:t>
      </w:r>
      <w:r w:rsidRPr="00602910">
        <w:rPr>
          <w:rFonts w:ascii="Arial" w:hAnsi="Arial" w:cs="Arial"/>
          <w:b/>
          <w:bCs/>
          <w:lang w:val="en"/>
        </w:rPr>
        <w:t>Company</w:t>
      </w:r>
      <w:r w:rsidRPr="00602910">
        <w:rPr>
          <w:rFonts w:ascii="Arial" w:hAnsi="Arial" w:cs="Arial"/>
          <w:lang w:val="en"/>
        </w:rPr>
        <w:t xml:space="preserve">) (hereinafter the </w:t>
      </w:r>
      <w:r w:rsidRPr="00602910">
        <w:rPr>
          <w:rFonts w:ascii="Arial" w:hAnsi="Arial" w:cs="Arial"/>
          <w:b/>
          <w:bCs/>
          <w:lang w:val="en"/>
        </w:rPr>
        <w:t>Shareholder</w:t>
      </w:r>
      <w:r w:rsidRPr="00602910">
        <w:rPr>
          <w:rFonts w:ascii="Arial" w:hAnsi="Arial" w:cs="Arial"/>
          <w:lang w:val="en"/>
        </w:rPr>
        <w:t>):</w:t>
      </w:r>
    </w:p>
    <w:tbl>
      <w:tblPr>
        <w:tblStyle w:val="TableGrid"/>
        <w:tblW w:w="0" w:type="auto"/>
        <w:tblLook w:val="04A0" w:firstRow="1" w:lastRow="0" w:firstColumn="1" w:lastColumn="0" w:noHBand="0" w:noVBand="1"/>
      </w:tblPr>
      <w:tblGrid>
        <w:gridCol w:w="2830"/>
        <w:gridCol w:w="6186"/>
      </w:tblGrid>
      <w:tr w:rsidR="00143B48" w:rsidRPr="00602910" w14:paraId="5E7058DA" w14:textId="77777777" w:rsidTr="005F3497">
        <w:tc>
          <w:tcPr>
            <w:tcW w:w="2830" w:type="dxa"/>
            <w:shd w:val="clear" w:color="auto" w:fill="D9D9D9" w:themeFill="background1" w:themeFillShade="D9"/>
          </w:tcPr>
          <w:p w14:paraId="7ABABF0C" w14:textId="77777777" w:rsidR="00143B48" w:rsidRPr="00602910" w:rsidRDefault="00143B48" w:rsidP="005F3497">
            <w:pPr>
              <w:spacing w:before="120" w:after="120" w:line="276" w:lineRule="auto"/>
              <w:rPr>
                <w:rFonts w:ascii="Arial" w:hAnsi="Arial" w:cs="Arial"/>
                <w:b/>
                <w:bCs/>
              </w:rPr>
            </w:pPr>
            <w:r w:rsidRPr="00602910">
              <w:rPr>
                <w:rFonts w:ascii="Arial" w:hAnsi="Arial" w:cs="Arial"/>
                <w:b/>
                <w:bCs/>
                <w:lang w:val="en"/>
              </w:rPr>
              <w:t>Name:</w:t>
            </w:r>
          </w:p>
        </w:tc>
        <w:tc>
          <w:tcPr>
            <w:tcW w:w="6186" w:type="dxa"/>
          </w:tcPr>
          <w:p w14:paraId="69402FA2" w14:textId="77777777" w:rsidR="00143B48" w:rsidRPr="00602910" w:rsidRDefault="00143B48" w:rsidP="005F3497">
            <w:pPr>
              <w:spacing w:before="120" w:after="120" w:line="276" w:lineRule="auto"/>
              <w:rPr>
                <w:rFonts w:ascii="Arial" w:hAnsi="Arial" w:cs="Arial"/>
              </w:rPr>
            </w:pPr>
          </w:p>
        </w:tc>
      </w:tr>
      <w:tr w:rsidR="00143B48" w:rsidRPr="00602910" w14:paraId="217EEAA2" w14:textId="77777777" w:rsidTr="005F3497">
        <w:tc>
          <w:tcPr>
            <w:tcW w:w="2830" w:type="dxa"/>
            <w:shd w:val="clear" w:color="auto" w:fill="D9D9D9" w:themeFill="background1" w:themeFillShade="D9"/>
          </w:tcPr>
          <w:p w14:paraId="170D9ED4" w14:textId="5AF0B42F" w:rsidR="00143B48" w:rsidRPr="00602910" w:rsidRDefault="00143B48" w:rsidP="005F3497">
            <w:pPr>
              <w:spacing w:before="120" w:after="120" w:line="276" w:lineRule="auto"/>
              <w:rPr>
                <w:rFonts w:ascii="Arial" w:hAnsi="Arial" w:cs="Arial"/>
                <w:b/>
                <w:bCs/>
              </w:rPr>
            </w:pPr>
            <w:r w:rsidRPr="00602910">
              <w:rPr>
                <w:rFonts w:ascii="Arial" w:hAnsi="Arial" w:cs="Arial"/>
                <w:b/>
                <w:bCs/>
                <w:lang w:val="en"/>
              </w:rPr>
              <w:t>Registry code / personal identification code:</w:t>
            </w:r>
          </w:p>
        </w:tc>
        <w:tc>
          <w:tcPr>
            <w:tcW w:w="6186" w:type="dxa"/>
          </w:tcPr>
          <w:p w14:paraId="0092F99F" w14:textId="77777777" w:rsidR="00143B48" w:rsidRPr="00602910" w:rsidRDefault="00143B48" w:rsidP="005F3497">
            <w:pPr>
              <w:spacing w:before="120" w:after="120" w:line="276" w:lineRule="auto"/>
              <w:rPr>
                <w:rFonts w:ascii="Arial" w:hAnsi="Arial" w:cs="Arial"/>
              </w:rPr>
            </w:pPr>
          </w:p>
        </w:tc>
      </w:tr>
      <w:tr w:rsidR="00143B48" w:rsidRPr="00602910" w14:paraId="6FAA6D4A" w14:textId="77777777" w:rsidTr="005F3497">
        <w:tc>
          <w:tcPr>
            <w:tcW w:w="2830" w:type="dxa"/>
            <w:shd w:val="clear" w:color="auto" w:fill="D9D9D9" w:themeFill="background1" w:themeFillShade="D9"/>
          </w:tcPr>
          <w:p w14:paraId="1CFC003A" w14:textId="77777777" w:rsidR="00143B48" w:rsidRPr="00602910" w:rsidRDefault="00143B48" w:rsidP="005F3497">
            <w:pPr>
              <w:spacing w:before="120" w:after="120" w:line="276" w:lineRule="auto"/>
              <w:rPr>
                <w:rFonts w:ascii="Arial" w:hAnsi="Arial" w:cs="Arial"/>
                <w:b/>
                <w:bCs/>
              </w:rPr>
            </w:pPr>
            <w:r w:rsidRPr="00602910">
              <w:rPr>
                <w:rFonts w:ascii="Arial" w:hAnsi="Arial" w:cs="Arial"/>
                <w:b/>
                <w:bCs/>
                <w:lang w:val="en"/>
              </w:rPr>
              <w:t>Address:</w:t>
            </w:r>
          </w:p>
        </w:tc>
        <w:tc>
          <w:tcPr>
            <w:tcW w:w="6186" w:type="dxa"/>
          </w:tcPr>
          <w:p w14:paraId="0AA178F8" w14:textId="77777777" w:rsidR="00143B48" w:rsidRPr="00602910" w:rsidRDefault="00143B48" w:rsidP="005F3497">
            <w:pPr>
              <w:spacing w:before="120" w:after="120" w:line="276" w:lineRule="auto"/>
              <w:rPr>
                <w:rFonts w:ascii="Arial" w:hAnsi="Arial" w:cs="Arial"/>
              </w:rPr>
            </w:pPr>
          </w:p>
        </w:tc>
      </w:tr>
      <w:tr w:rsidR="00143B48" w:rsidRPr="00602910" w14:paraId="4342690E" w14:textId="77777777" w:rsidTr="005F3497">
        <w:tc>
          <w:tcPr>
            <w:tcW w:w="2830" w:type="dxa"/>
            <w:shd w:val="clear" w:color="auto" w:fill="D9D9D9" w:themeFill="background1" w:themeFillShade="D9"/>
          </w:tcPr>
          <w:p w14:paraId="782F9200" w14:textId="513D7F40" w:rsidR="00143B48" w:rsidRPr="00602910" w:rsidRDefault="00735E21" w:rsidP="005F3497">
            <w:pPr>
              <w:spacing w:before="120" w:after="120" w:line="276" w:lineRule="auto"/>
              <w:rPr>
                <w:rFonts w:ascii="Arial" w:hAnsi="Arial" w:cs="Arial"/>
                <w:b/>
                <w:bCs/>
              </w:rPr>
            </w:pPr>
            <w:r w:rsidRPr="00602910">
              <w:rPr>
                <w:rFonts w:ascii="Arial" w:hAnsi="Arial" w:cs="Arial"/>
                <w:b/>
                <w:bCs/>
                <w:lang w:val="en"/>
              </w:rPr>
              <w:t>Legal representative:</w:t>
            </w:r>
          </w:p>
        </w:tc>
        <w:tc>
          <w:tcPr>
            <w:tcW w:w="6186" w:type="dxa"/>
          </w:tcPr>
          <w:p w14:paraId="5400F1A0" w14:textId="77777777" w:rsidR="00143B48" w:rsidRPr="00602910" w:rsidRDefault="00143B48" w:rsidP="005F3497">
            <w:pPr>
              <w:spacing w:before="120" w:after="120" w:line="276" w:lineRule="auto"/>
              <w:rPr>
                <w:rFonts w:ascii="Arial" w:hAnsi="Arial" w:cs="Arial"/>
              </w:rPr>
            </w:pPr>
          </w:p>
        </w:tc>
      </w:tr>
    </w:tbl>
    <w:p w14:paraId="65C5276F" w14:textId="77777777" w:rsidR="00143B48" w:rsidRPr="00602910" w:rsidRDefault="00143B48" w:rsidP="00143B48">
      <w:pPr>
        <w:spacing w:before="120" w:after="120" w:line="276" w:lineRule="auto"/>
        <w:rPr>
          <w:rFonts w:ascii="Arial" w:hAnsi="Arial" w:cs="Arial"/>
        </w:rPr>
      </w:pPr>
      <w:r w:rsidRPr="00602910">
        <w:rPr>
          <w:rFonts w:ascii="Arial" w:hAnsi="Arial" w:cs="Arial"/>
          <w:lang w:val="en"/>
        </w:rPr>
        <w:t xml:space="preserve">hereby </w:t>
      </w:r>
      <w:proofErr w:type="spellStart"/>
      <w:r w:rsidRPr="00602910">
        <w:rPr>
          <w:rFonts w:ascii="Arial" w:hAnsi="Arial" w:cs="Arial"/>
          <w:lang w:val="en"/>
        </w:rPr>
        <w:t>authorises</w:t>
      </w:r>
      <w:proofErr w:type="spellEnd"/>
      <w:r w:rsidRPr="00602910">
        <w:rPr>
          <w:rFonts w:ascii="Arial" w:hAnsi="Arial" w:cs="Arial"/>
          <w:lang w:val="en"/>
        </w:rPr>
        <w:t xml:space="preserve"> the representative (hereinafter the </w:t>
      </w:r>
      <w:r w:rsidRPr="00602910">
        <w:rPr>
          <w:rFonts w:ascii="Arial" w:hAnsi="Arial" w:cs="Arial"/>
          <w:b/>
          <w:bCs/>
          <w:lang w:val="en"/>
        </w:rPr>
        <w:t>Representative</w:t>
      </w:r>
      <w:r w:rsidRPr="00602910">
        <w:rPr>
          <w:rFonts w:ascii="Arial" w:hAnsi="Arial" w:cs="Arial"/>
          <w:lang w:val="en"/>
        </w:rPr>
        <w:t>):</w:t>
      </w:r>
    </w:p>
    <w:tbl>
      <w:tblPr>
        <w:tblStyle w:val="TableGrid"/>
        <w:tblW w:w="0" w:type="auto"/>
        <w:tblLook w:val="04A0" w:firstRow="1" w:lastRow="0" w:firstColumn="1" w:lastColumn="0" w:noHBand="0" w:noVBand="1"/>
      </w:tblPr>
      <w:tblGrid>
        <w:gridCol w:w="2830"/>
        <w:gridCol w:w="6186"/>
      </w:tblGrid>
      <w:tr w:rsidR="00143B48" w:rsidRPr="00602910" w14:paraId="4CC3B534" w14:textId="77777777" w:rsidTr="005F3497">
        <w:tc>
          <w:tcPr>
            <w:tcW w:w="2830" w:type="dxa"/>
            <w:shd w:val="clear" w:color="auto" w:fill="D9D9D9" w:themeFill="background1" w:themeFillShade="D9"/>
          </w:tcPr>
          <w:p w14:paraId="5786B5FF" w14:textId="77777777" w:rsidR="00143B48" w:rsidRPr="00602910" w:rsidRDefault="00143B48" w:rsidP="005F3497">
            <w:pPr>
              <w:spacing w:before="120" w:after="120" w:line="276" w:lineRule="auto"/>
              <w:rPr>
                <w:rFonts w:ascii="Arial" w:hAnsi="Arial" w:cs="Arial"/>
                <w:b/>
                <w:bCs/>
              </w:rPr>
            </w:pPr>
            <w:r w:rsidRPr="00602910">
              <w:rPr>
                <w:rFonts w:ascii="Arial" w:hAnsi="Arial" w:cs="Arial"/>
                <w:b/>
                <w:bCs/>
                <w:lang w:val="en"/>
              </w:rPr>
              <w:t>Name:</w:t>
            </w:r>
          </w:p>
        </w:tc>
        <w:tc>
          <w:tcPr>
            <w:tcW w:w="6186" w:type="dxa"/>
          </w:tcPr>
          <w:p w14:paraId="6600EE52" w14:textId="77777777" w:rsidR="00143B48" w:rsidRPr="00602910" w:rsidRDefault="00143B48" w:rsidP="005F3497">
            <w:pPr>
              <w:spacing w:before="120" w:after="120" w:line="276" w:lineRule="auto"/>
              <w:rPr>
                <w:rFonts w:ascii="Arial" w:hAnsi="Arial" w:cs="Arial"/>
              </w:rPr>
            </w:pPr>
          </w:p>
        </w:tc>
      </w:tr>
      <w:tr w:rsidR="00143B48" w:rsidRPr="00602910" w14:paraId="0F6B4E5E" w14:textId="77777777" w:rsidTr="005F3497">
        <w:tc>
          <w:tcPr>
            <w:tcW w:w="2830" w:type="dxa"/>
            <w:shd w:val="clear" w:color="auto" w:fill="D9D9D9" w:themeFill="background1" w:themeFillShade="D9"/>
          </w:tcPr>
          <w:p w14:paraId="0B0B5792" w14:textId="77777777" w:rsidR="00143B48" w:rsidRPr="00602910" w:rsidRDefault="00143B48" w:rsidP="005F3497">
            <w:pPr>
              <w:spacing w:before="120" w:after="120" w:line="276" w:lineRule="auto"/>
              <w:rPr>
                <w:rFonts w:ascii="Arial" w:hAnsi="Arial" w:cs="Arial"/>
                <w:b/>
                <w:bCs/>
              </w:rPr>
            </w:pPr>
            <w:r w:rsidRPr="00602910">
              <w:rPr>
                <w:rFonts w:ascii="Arial" w:hAnsi="Arial" w:cs="Arial"/>
                <w:b/>
                <w:bCs/>
                <w:lang w:val="en"/>
              </w:rPr>
              <w:t>Personal identification code:</w:t>
            </w:r>
          </w:p>
        </w:tc>
        <w:tc>
          <w:tcPr>
            <w:tcW w:w="6186" w:type="dxa"/>
          </w:tcPr>
          <w:p w14:paraId="4D2B410C" w14:textId="77777777" w:rsidR="00143B48" w:rsidRPr="00602910" w:rsidRDefault="00143B48" w:rsidP="005F3497">
            <w:pPr>
              <w:spacing w:before="120" w:after="120" w:line="276" w:lineRule="auto"/>
              <w:rPr>
                <w:rFonts w:ascii="Arial" w:hAnsi="Arial" w:cs="Arial"/>
              </w:rPr>
            </w:pPr>
          </w:p>
        </w:tc>
      </w:tr>
    </w:tbl>
    <w:p w14:paraId="22AA19EF" w14:textId="6A178AE4" w:rsidR="00143B48" w:rsidRPr="00602910" w:rsidRDefault="00143B48" w:rsidP="00143B48">
      <w:pPr>
        <w:spacing w:before="120" w:after="120" w:line="276" w:lineRule="auto"/>
        <w:jc w:val="both"/>
        <w:rPr>
          <w:rFonts w:ascii="Arial" w:hAnsi="Arial" w:cs="Arial"/>
        </w:rPr>
      </w:pPr>
      <w:r w:rsidRPr="00602910">
        <w:rPr>
          <w:rFonts w:ascii="Arial" w:hAnsi="Arial" w:cs="Arial"/>
          <w:lang w:val="en"/>
        </w:rPr>
        <w:t>to represent the Shareholder at the annual general meeting of the Company to be held on 25.05.2022 and at this annual general meeting of the Company exercise on behalf of and on account of the Shareholder all the shareholder rights arising from the shares of the Company held by the Shareholder, including vote at the annual general meeting at the representative’s discretion (unless instructions have been provided in this power of attorney) or according to the below instructions (if instructions have been provided below):</w:t>
      </w:r>
    </w:p>
    <w:tbl>
      <w:tblPr>
        <w:tblStyle w:val="TableGrid"/>
        <w:tblW w:w="0" w:type="auto"/>
        <w:tblLook w:val="04A0" w:firstRow="1" w:lastRow="0" w:firstColumn="1" w:lastColumn="0" w:noHBand="0" w:noVBand="1"/>
      </w:tblPr>
      <w:tblGrid>
        <w:gridCol w:w="9016"/>
      </w:tblGrid>
      <w:tr w:rsidR="00143B48" w:rsidRPr="00602910" w14:paraId="026D0A65" w14:textId="77777777" w:rsidTr="005F3497">
        <w:tc>
          <w:tcPr>
            <w:tcW w:w="9016" w:type="dxa"/>
          </w:tcPr>
          <w:p w14:paraId="72B1989F" w14:textId="77777777" w:rsidR="00143B48" w:rsidRPr="00602910" w:rsidRDefault="00143B48" w:rsidP="005F3497">
            <w:pPr>
              <w:spacing w:before="120" w:after="120" w:line="276" w:lineRule="auto"/>
              <w:jc w:val="both"/>
              <w:rPr>
                <w:rFonts w:ascii="Arial" w:hAnsi="Arial" w:cs="Arial"/>
              </w:rPr>
            </w:pPr>
          </w:p>
          <w:p w14:paraId="223911D0" w14:textId="77777777" w:rsidR="00143B48" w:rsidRPr="00602910" w:rsidRDefault="00143B48" w:rsidP="005F3497">
            <w:pPr>
              <w:spacing w:before="120" w:after="120" w:line="276" w:lineRule="auto"/>
              <w:jc w:val="both"/>
              <w:rPr>
                <w:rFonts w:ascii="Arial" w:hAnsi="Arial" w:cs="Arial"/>
              </w:rPr>
            </w:pPr>
          </w:p>
        </w:tc>
      </w:tr>
    </w:tbl>
    <w:p w14:paraId="2C347027" w14:textId="6FF0E2A9" w:rsidR="00143B48" w:rsidRPr="00602910" w:rsidRDefault="00143B48" w:rsidP="00143B48">
      <w:pPr>
        <w:spacing w:before="120" w:after="120" w:line="276" w:lineRule="auto"/>
        <w:jc w:val="both"/>
        <w:rPr>
          <w:rFonts w:ascii="Arial" w:hAnsi="Arial" w:cs="Arial"/>
        </w:rPr>
      </w:pPr>
      <w:r w:rsidRPr="00602910">
        <w:rPr>
          <w:rFonts w:ascii="Arial" w:hAnsi="Arial" w:cs="Arial"/>
          <w:lang w:val="en"/>
        </w:rPr>
        <w:t>This power of attorney is only valid at the annual general meeting of the Company to be held on 25.05.2022 and for voting before the meeting is held pursuant to the provisions of § 298</w:t>
      </w:r>
      <w:r w:rsidRPr="00602910">
        <w:rPr>
          <w:rFonts w:ascii="Arial" w:hAnsi="Arial" w:cs="Arial"/>
          <w:vertAlign w:val="superscript"/>
          <w:lang w:val="en"/>
        </w:rPr>
        <w:t xml:space="preserve">2 </w:t>
      </w:r>
      <w:r w:rsidRPr="00602910">
        <w:rPr>
          <w:rFonts w:ascii="Arial" w:hAnsi="Arial" w:cs="Arial"/>
          <w:lang w:val="en"/>
        </w:rPr>
        <w:t xml:space="preserve">of the Commercial Code. This power of attorney has been granted without the right to delegate the </w:t>
      </w:r>
      <w:proofErr w:type="spellStart"/>
      <w:r w:rsidRPr="00602910">
        <w:rPr>
          <w:rFonts w:ascii="Arial" w:hAnsi="Arial" w:cs="Arial"/>
          <w:lang w:val="en"/>
        </w:rPr>
        <w:t>authorisation</w:t>
      </w:r>
      <w:proofErr w:type="spellEnd"/>
      <w:r w:rsidRPr="00602910">
        <w:rPr>
          <w:rFonts w:ascii="Arial" w:hAnsi="Arial" w:cs="Arial"/>
          <w:lang w:val="en"/>
        </w:rPr>
        <w:t>.</w:t>
      </w:r>
    </w:p>
    <w:tbl>
      <w:tblPr>
        <w:tblStyle w:val="TableGrid"/>
        <w:tblW w:w="0" w:type="auto"/>
        <w:tblLook w:val="04A0" w:firstRow="1" w:lastRow="0" w:firstColumn="1" w:lastColumn="0" w:noHBand="0" w:noVBand="1"/>
      </w:tblPr>
      <w:tblGrid>
        <w:gridCol w:w="2830"/>
        <w:gridCol w:w="6186"/>
      </w:tblGrid>
      <w:tr w:rsidR="00143B48" w:rsidRPr="00602910" w14:paraId="556EFA7A" w14:textId="77777777" w:rsidTr="005F3497">
        <w:tc>
          <w:tcPr>
            <w:tcW w:w="2830" w:type="dxa"/>
            <w:shd w:val="clear" w:color="auto" w:fill="D9D9D9" w:themeFill="background1" w:themeFillShade="D9"/>
          </w:tcPr>
          <w:p w14:paraId="6F9D8E9F" w14:textId="3287E36F" w:rsidR="00143B48" w:rsidRPr="00602910" w:rsidRDefault="00143B48" w:rsidP="005F3497">
            <w:pPr>
              <w:spacing w:before="120" w:after="120" w:line="276" w:lineRule="auto"/>
              <w:rPr>
                <w:rFonts w:ascii="Arial" w:hAnsi="Arial" w:cs="Arial"/>
                <w:b/>
                <w:bCs/>
              </w:rPr>
            </w:pPr>
            <w:r w:rsidRPr="00602910">
              <w:rPr>
                <w:rFonts w:ascii="Arial" w:hAnsi="Arial" w:cs="Arial"/>
                <w:b/>
                <w:bCs/>
                <w:lang w:val="en"/>
              </w:rPr>
              <w:t>Signature of the Shareholder:</w:t>
            </w:r>
          </w:p>
        </w:tc>
        <w:tc>
          <w:tcPr>
            <w:tcW w:w="6186" w:type="dxa"/>
          </w:tcPr>
          <w:p w14:paraId="0A7569F8" w14:textId="77777777" w:rsidR="00143B48" w:rsidRPr="00602910" w:rsidRDefault="00143B48" w:rsidP="005F3497">
            <w:pPr>
              <w:spacing w:before="120" w:after="120" w:line="276" w:lineRule="auto"/>
              <w:rPr>
                <w:rFonts w:ascii="Arial" w:hAnsi="Arial" w:cs="Arial"/>
              </w:rPr>
            </w:pPr>
          </w:p>
        </w:tc>
      </w:tr>
      <w:tr w:rsidR="00143B48" w:rsidRPr="00602910" w14:paraId="4D7E828D" w14:textId="77777777" w:rsidTr="005F3497">
        <w:tc>
          <w:tcPr>
            <w:tcW w:w="2830" w:type="dxa"/>
            <w:shd w:val="clear" w:color="auto" w:fill="D9D9D9" w:themeFill="background1" w:themeFillShade="D9"/>
          </w:tcPr>
          <w:p w14:paraId="1D8BFAAE" w14:textId="77777777" w:rsidR="00143B48" w:rsidRPr="00602910" w:rsidRDefault="00143B48" w:rsidP="005F3497">
            <w:pPr>
              <w:spacing w:before="120" w:after="120" w:line="276" w:lineRule="auto"/>
              <w:rPr>
                <w:rFonts w:ascii="Arial" w:hAnsi="Arial" w:cs="Arial"/>
                <w:b/>
                <w:bCs/>
              </w:rPr>
            </w:pPr>
            <w:r w:rsidRPr="00602910">
              <w:rPr>
                <w:rFonts w:ascii="Arial" w:hAnsi="Arial" w:cs="Arial"/>
                <w:b/>
                <w:bCs/>
                <w:lang w:val="en"/>
              </w:rPr>
              <w:t>Date:</w:t>
            </w:r>
          </w:p>
        </w:tc>
        <w:tc>
          <w:tcPr>
            <w:tcW w:w="6186" w:type="dxa"/>
          </w:tcPr>
          <w:p w14:paraId="1E1CAF51" w14:textId="77777777" w:rsidR="00143B48" w:rsidRPr="00602910" w:rsidRDefault="00143B48" w:rsidP="005F3497">
            <w:pPr>
              <w:spacing w:before="120" w:after="120" w:line="276" w:lineRule="auto"/>
              <w:rPr>
                <w:rFonts w:ascii="Arial" w:hAnsi="Arial" w:cs="Arial"/>
              </w:rPr>
            </w:pPr>
          </w:p>
        </w:tc>
      </w:tr>
    </w:tbl>
    <w:p w14:paraId="033B6031" w14:textId="77777777" w:rsidR="00397BBF" w:rsidRPr="00602910" w:rsidRDefault="00397BBF" w:rsidP="00602910">
      <w:pPr>
        <w:rPr>
          <w:rFonts w:ascii="Arial" w:hAnsi="Arial" w:cs="Arial"/>
        </w:rPr>
      </w:pPr>
    </w:p>
    <w:sectPr w:rsidR="00397BBF" w:rsidRPr="00602910" w:rsidSect="00602910">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48"/>
    <w:rsid w:val="00143B48"/>
    <w:rsid w:val="001661E5"/>
    <w:rsid w:val="00397BBF"/>
    <w:rsid w:val="003B57E8"/>
    <w:rsid w:val="00602910"/>
    <w:rsid w:val="00735E21"/>
    <w:rsid w:val="00780633"/>
    <w:rsid w:val="007E0807"/>
    <w:rsid w:val="00B32706"/>
    <w:rsid w:val="00EB40B4"/>
    <w:rsid w:val="00F30E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EE63"/>
  <w15:chartTrackingRefBased/>
  <w15:docId w15:val="{B5622128-90E7-48CF-8065-22C65BA3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4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B4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EllexRaidla</dc:creator>
  <cp:keywords/>
  <dc:description/>
  <cp:lastModifiedBy>Kairi Hints</cp:lastModifiedBy>
  <cp:revision>3</cp:revision>
  <dcterms:created xsi:type="dcterms:W3CDTF">2022-04-29T08:41:00Z</dcterms:created>
  <dcterms:modified xsi:type="dcterms:W3CDTF">2022-04-29T11:18:00Z</dcterms:modified>
</cp:coreProperties>
</file>